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1446" w:firstLineChars="400"/>
        <w:jc w:val="both"/>
        <w:rPr>
          <w:rFonts w:hint="eastAsia" w:ascii="宋体" w:hAnsi="宋体" w:eastAsia="宋体" w:cs="宋体"/>
          <w:b/>
          <w:bCs/>
          <w:sz w:val="36"/>
          <w:szCs w:val="36"/>
          <w:lang w:val="en-US" w:eastAsia="zh-CN"/>
        </w:rPr>
      </w:pPr>
      <w:bookmarkStart w:id="0" w:name="_GoBack"/>
      <w:r>
        <w:rPr>
          <w:rFonts w:hint="eastAsia" w:ascii="宋体" w:hAnsi="宋体" w:eastAsia="宋体" w:cs="宋体"/>
          <w:b/>
          <w:bCs/>
          <w:sz w:val="36"/>
          <w:szCs w:val="36"/>
          <w:lang w:val="en-US" w:eastAsia="zh-CN"/>
        </w:rPr>
        <w:t>坚持立德树人 讲好中国故事</w:t>
      </w:r>
    </w:p>
    <w:p>
      <w:pPr>
        <w:snapToGrid w:val="0"/>
        <w:spacing w:line="360" w:lineRule="auto"/>
        <w:ind w:firstLine="1446" w:firstLineChars="40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      ---外国语学院班子述职</w:t>
      </w:r>
    </w:p>
    <w:bookmarkEnd w:id="0"/>
    <w:p>
      <w:pPr>
        <w:snapToGrid w:val="0"/>
        <w:spacing w:line="360" w:lineRule="auto"/>
        <w:ind w:firstLine="1285" w:firstLineChars="400"/>
        <w:jc w:val="both"/>
        <w:rPr>
          <w:rFonts w:hint="eastAsia" w:ascii="仿宋" w:hAnsi="仿宋" w:eastAsia="仿宋" w:cs="仿宋"/>
          <w:b/>
          <w:bCs/>
          <w:sz w:val="32"/>
          <w:szCs w:val="32"/>
          <w:lang w:val="en-US" w:eastAsia="zh-CN"/>
        </w:rPr>
      </w:pP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2019年，学院班子围绕学校工作台账和要点的要求，以学校“十三五”规划和我院“十三五”规划为蓝本，以《中国共产党成都体育学院第十一次代表大会》精神为指引，以本科教学工作审核评估整改与英语专业省级“双万”建设为契机，扎实推进学科专业建设和研究生培养工作，进一步加强师资队伍建设，提升了教育教学质量；切实改进了教风、学风和工作作风，坚持把“立德树人”作为中心环节，以价值塑造、能力培养和知识传授“三位一体”理念为指导，增强“全员育人”意识，实现全过程、全方位育人，深挖各门课程的德育内涵，讲好了中国故事。一年来，学院高质量地顺利完成各项工作，无安全责任事故，党建与思政、学科专业、教风与学风、学生工作及党风廉政建设等均取得一定成效，现将具体工作总结如下：</w:t>
      </w:r>
    </w:p>
    <w:p>
      <w:pPr>
        <w:pStyle w:val="2"/>
        <w:shd w:val="clear" w:color="auto" w:fill="FFFFFF"/>
        <w:spacing w:before="0" w:beforeAutospacing="0" w:after="0" w:afterAutospacing="0" w:line="600" w:lineRule="exact"/>
        <w:jc w:val="both"/>
        <w:rPr>
          <w:rFonts w:hint="eastAsia" w:ascii="仿宋" w:hAnsi="仿宋" w:eastAsia="仿宋" w:cs="仿宋"/>
          <w:b/>
          <w:bCs/>
          <w:i w:val="0"/>
          <w:iCs w:val="0"/>
          <w:color w:val="auto"/>
          <w:kern w:val="0"/>
          <w:sz w:val="32"/>
          <w:szCs w:val="32"/>
          <w:lang w:val="en-US" w:eastAsia="zh-CN" w:bidi="ar"/>
        </w:rPr>
      </w:pPr>
      <w:r>
        <w:rPr>
          <w:rFonts w:hint="eastAsia" w:ascii="仿宋" w:hAnsi="仿宋" w:eastAsia="仿宋" w:cs="仿宋"/>
          <w:b/>
          <w:bCs/>
          <w:i w:val="0"/>
          <w:iCs w:val="0"/>
          <w:color w:val="auto"/>
          <w:kern w:val="0"/>
          <w:sz w:val="32"/>
          <w:szCs w:val="32"/>
          <w:lang w:val="en-US" w:eastAsia="zh-CN" w:bidi="ar"/>
        </w:rPr>
        <w:t>一、聚焦工作重点与主线，党建与思政工作扎实推进</w:t>
      </w: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2019年，外国语学院以 “贯彻习近平新时代中国特色社会主义思想和党的十九大精神、全国全省教育大会和高校思想政治工作会议精神,切实加强新时代高校思想工作”为工作重点，以“思想政治教育贯穿教育教学全过程”为工作主线，扎实推进了党建和思政工作。</w:t>
      </w:r>
    </w:p>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（一）充分发挥班子建设及民主决策，确保思想政治工作稳步推进。</w:t>
      </w: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外语国语学院以深化民主管理为重点，加强组织建设，为学院发展起到保驾护航的作用。</w:t>
      </w: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 xml:space="preserve"> ----健全领导机制，明确任务目标，执行定期议党议政制度。健全党建工作领导机制。职责清晰，按照管党治党要求，明确任务目标，落实各级党组织书记抓基层党建的主体责任执行定期议党和专题议党制度。</w:t>
      </w: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加强民主管理和民主监督。一是定期召开党政联席会，实行党政领导班子民主决策制度，对党内和校系的大事进行集体商讨，增强决策的公平化、科学化、合理化;二是以民主生活会、组织生活会为主阵地，加强党内民主建设，引导广大党员积极开展批评与自我批评，互相监督、互相学习、加强沟通、增进感情，达到共同提高、共同发展的目的。</w:t>
      </w: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----抓好队伍管理。一是加强党员干部队伍管理，以深入“两学一做”活动和“不忘初心 牢记使命”主题教育为引领，加强党员的教育管理，建立完善了教育活动长效机制，规范了党员干部队伍管理，提高党员干部队伍整体素质，发挥了党员在教学和管理服务工作中的先锋模范作用，努力让党员人人成为业务能手、岗位标兵。二是抓好教职工队伍管理。严格落实教职工考勤制度，使教职工管理更加规范、有序。三是抓好学生管理。严格落实学生教育和管理的规章制度，围绕立德树人的教育理念做好全方位的学生教育和管理工作。</w:t>
      </w:r>
    </w:p>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（二）健全组织生活和党员队伍建设，不断提高党员队伍政治素质。</w:t>
      </w:r>
    </w:p>
    <w:p>
      <w:pPr>
        <w:pStyle w:val="2"/>
        <w:shd w:val="clear" w:color="auto" w:fill="FFFFFF"/>
        <w:spacing w:before="0" w:beforeAutospacing="0" w:after="0" w:afterAutospacing="0" w:line="600" w:lineRule="exact"/>
        <w:ind w:firstLine="960" w:firstLineChars="300"/>
        <w:jc w:val="both"/>
        <w:rPr>
          <w:rFonts w:hint="default"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----推进“两学一做”“不忘初心 牢记使命”主题学习教育常态化制度化。以“三会一课”为基本制度、以党支部为基本单位、以解决问题发挥作用为基本目标，推动“两学一做”、“主题教育”融入日常、抓在经常，形成常态、发挥长效。制订《外国语学院“五创五带头”行动实施方案》，引导党员践行“四讲四有”，做到“四个合格”，立足岗位创先争优，促进党支部整体功能和支部书记履职能力“双提升”，打造领导班子好、党员队伍好、工作机制好、工作业绩好、群众反映好“五好”基层党组织；落实民主生活会和组织生活会制度，开展好批评与自我批评；落实党费日、组织生活日制度；落实规范组织生活记录本、党员政治学习笔记本；加强支部的资料档案建设；积极运用新媒体、互联网+技术拓展学习平台载体，营造良好学习教育环境。2019年总支教工支部和学生支部在分类定级中评为“先进”，教工党支部获批“双带头人”教工支部书记工作室建设单位。年轻教师郑曦被评为学校“优秀共产党员”。</w:t>
      </w:r>
    </w:p>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（三）强化意识形态教育，进一步提升党员干部的思想政治素质。</w:t>
      </w: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注重政治理论学习，加强意识形态教育。学院始终把提高师生的思想素质作为工作重点，号召全体师生认真学习贯彻党的十九大会议精神和十九届四中中全会精神，突出学习贯彻习近平总书记系列重要讲话精神和治国理政新理念新思想新战略，增强“四个意识”，深入学习贯彻“五位一体”总体布局和协调推进“四个全面”战略布局，以师德建设、学风建设为突破口，扎实推进学习型党组织建设。</w:t>
      </w: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抓好领导班子和干部队伍学习。定时组织班子成员和科室主任进行政治和业务学习，切实提高班子成员的政治理论水平。在学习中，系领导班子成员率先垂范带头学，结合工作主动学，持之以恒经常学，做教职工学习的表率，当学习型管理者。通过学习，领导班子成员切实加深了对党的重大战略思想的理解和把握，提高了党的理论和专业文化素养，增强了全院教职员工的主人翁意识，为人才培养奠定了基础。</w:t>
      </w: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抓好党员队伍学习，通过学资料、听讲座、党员活动日、网络知识竞赛等多种形式，组织党员学习党的理论知识及党和国家的方针政策，以支部为单位建立了党员学习小组，定期开展学习和讨论。组织开展了师德师风教育活动、组织党员观看《榜样》主题党日活动、党员深入党员示范岗、党员社区服务、暑期三下乡支教活动，以及两学一做、主题教育等活动，提高了党员的政治素养，使每位党员真正能够做到政治过关、思想过硬、能力过人，成为教职工政治理论学习和专业知识学习的榜样。</w:t>
      </w: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抓好教职工队伍学习。把学政治与学业务结合起来，把定时学与日常学结合起来，把学习理论与实践应用结合起来，保证了学习实效。在教职工中坚持开展政治理论学习制度，结合教研开展业务学习、学生专业活动指导，专业党员教师担任班主任制度等等，从而切实提高了教师队伍的政治理论专业水平。</w:t>
      </w:r>
    </w:p>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（四）坚持立德树人，加强大学生思想政治教育。</w:t>
      </w: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 xml:space="preserve"> ----牢固树立“育人为本、德育为先”理念，坚持立德树人根本任务。工作中坚持贴近实际、贴近生活、贴近学生，以理想信念教育为核心，以爱国主义教育为重点，以思想道德建设为基础，以大学生全面发展为目标，着力创新方式方法，拓宽教育渠道，搭建活动平台，着力健全长效机制，实现大学生思想政治教育的多样化、科学化。如根据学院学生实际，开展了“时事热点翻译大赛”、“建国70周年”等活动，进一步增强学生政治意识、大局意识、核心意识、看齐意识。</w:t>
      </w: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 xml:space="preserve"> ----注重全员育人，全面提升教育教学质量。学院思想政治工作的出发点和落脚点就是全面提升学院教育教学质量，为师生创造最优质的发展环境，推动我系又好又快发展，基于此，学院党总支把工作的着力点放在抓工作实效上，把落脚点放在促教育教学发展上，不断改进工作思路，创新工作方法，抓住重点，突出优势，一定程度上提升了教育教学质量和整体办学水平。</w:t>
      </w:r>
    </w:p>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（五）落实党风廉政建设责任，开展党风党纪教育，促进廉政文化进校园。</w:t>
      </w: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 xml:space="preserve"> ---持之以恒反对“四风”。严格落实中央八项规定精神，贯彻落实《关于新形势下党内政治生活的若干准则》和《中国共产党党内监督条例》；继续坚持党委委员联系党支部制度、党员干部调研制度，健全推动工作落实的责任机制，建立整治懒政怠政的问责机制，关心爱护勤勉做事、敢于担当的干部，进一步形成想作为、敢作为、善作为的良好氛围。强化廉政制度落实情况督查，将廉政建设情况纳入部门及干部个人年度考核内容，进一步形成用制度管权管事管人的有效机制；加强全面从严治党重要党内法规的学习宣传，组织党员教师参加系列党内法规知识网上学习考试。</w:t>
      </w: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加强师德建设。根据四川省教育厅相关文件精神，遵循学校《师德师风考核评价办法》；继续开展全系教职工年度师德考核评定工作，落实师德在职称评审、岗位聘用、评优奖励等环节的“一票否决制”；大力宣传师德典型，依法依规查处师德失范行为。</w:t>
      </w:r>
    </w:p>
    <w:p>
      <w:pPr>
        <w:pStyle w:val="2"/>
        <w:shd w:val="clear" w:color="auto" w:fill="FFFFFF"/>
        <w:spacing w:before="0" w:beforeAutospacing="0" w:after="0" w:afterAutospacing="0" w:line="600" w:lineRule="exact"/>
        <w:jc w:val="both"/>
        <w:rPr>
          <w:rFonts w:hint="default" w:ascii="仿宋" w:hAnsi="仿宋" w:eastAsia="仿宋" w:cs="仿宋"/>
          <w:b/>
          <w:bCs/>
          <w:i w:val="0"/>
          <w:iCs w:val="0"/>
          <w:color w:val="auto"/>
          <w:kern w:val="0"/>
          <w:sz w:val="32"/>
          <w:szCs w:val="32"/>
          <w:lang w:val="en-US" w:eastAsia="zh-CN" w:bidi="ar"/>
        </w:rPr>
      </w:pPr>
      <w:r>
        <w:rPr>
          <w:rFonts w:hint="eastAsia" w:ascii="仿宋" w:hAnsi="仿宋" w:eastAsia="仿宋" w:cs="仿宋"/>
          <w:b/>
          <w:bCs/>
          <w:i w:val="0"/>
          <w:iCs w:val="0"/>
          <w:color w:val="auto"/>
          <w:kern w:val="0"/>
          <w:sz w:val="32"/>
          <w:szCs w:val="32"/>
          <w:lang w:val="en-US" w:eastAsia="zh-CN" w:bidi="ar"/>
        </w:rPr>
        <w:t>二、英体结合特色鲜明，学院快速发展硕果累累</w:t>
      </w:r>
    </w:p>
    <w:p>
      <w:pPr>
        <w:pStyle w:val="2"/>
        <w:shd w:val="clear" w:color="auto" w:fill="FFFFFF"/>
        <w:spacing w:before="0" w:beforeAutospacing="0" w:after="0" w:afterAutospacing="0" w:line="600" w:lineRule="exact"/>
        <w:ind w:firstLine="640" w:firstLineChars="2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一）凸显英体结合特色，学科专业建设健康发展。在原有外语系的基础上，组建外国语学院，以加快构建英语本科与研究生人才培养体系，建设英语（体育翻译）特色学科，培养高素质应用型“英语+体育”高素质特色人才。建设了“以体育翻译与跨文化传播为研究重点，突出体育翻译理论与实务、体育赛事语言服务、中华优秀传统体育外译与体育文化传播”四位一体的学科建设发展平台。已完成MTI专业申报的前期调研；2019年英语专业被列为省级“双万”建设项目；实践教学基地与实践平台建设稳步推进；“英语+体育”特色的专业人才培养体系和课程体系得到广泛认可。</w:t>
      </w:r>
    </w:p>
    <w:p>
      <w:pPr>
        <w:pStyle w:val="2"/>
        <w:shd w:val="clear" w:color="auto" w:fill="FFFFFF"/>
        <w:spacing w:before="0" w:beforeAutospacing="0" w:after="0" w:afterAutospacing="0" w:line="600" w:lineRule="exact"/>
        <w:ind w:firstLine="640" w:firstLineChars="200"/>
        <w:jc w:val="both"/>
        <w:rPr>
          <w:rFonts w:hint="default"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二）强化教学质量监控，教学活动有序开展。系部基层教学管理部门加强常规管理，是落实教学计划的根本保证。为此，我们认真落实教学常规管理的各项规定，按照各项规定组织教学。每学期认真制定教学工作计划，要求所有任课教师严格按照新修订的教学大纲及教学进度进行教学，杜绝教学中的随意性及不规范。开展业务学习，加强教学管理，以保证教育教学扎实高效。学院和系部主任认真履行其工作职责，不定时听课、看课，对老师的教学情况做到心中有底。检查中发现，老师们的上课都较为规范，每门课有完整的教学大纲，且教学进度统一。能按教学进度认真授课，教学情况总体良好。系部针对不足之处及时与相关人员沟通，督促改进。同时，我们还及时召开了教师和学生座谈会，听取他们对学院教学工作的意见及建议，以促进教学。本年度，无教学事故发生。在学校试卷和论文的检查评比中成绩优秀，分获第一和第三名。</w:t>
      </w: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三）注重团队建设，人才培养质量持续提高。学院通过进修访学、教学科研团队打造等方式多元化多渠道地提升学院教师团队的素养，一大批青年教师教学科研能力不断增强，脱颖而出，获得各类各级表彰。学院专业人才培养质量稳中有升，办学特色更加凸显。2019年，完成国家教育部高教司产学协同育人项目立项2项、省教育厅立项4项，学校教改立项3项；外国语学院青年教师李微焓、邹逸然在“外教社杯”全国高校外语教学大赛四川赛区决赛中囊括综合组和视听说组特等奖，后李微焓老师代表四川高校出赛全国总决赛，获得三等奖。学生专业四八级考试成绩稳中有升，学生在各类学科竞赛中获得省级及以上奖励37人次。其中，在2019年第四届全国体育院校英语演讲比赛中喜创佳绩，斩获英语专业组和大学公共外语组的特等奖，拿下双冠并创下我校在本项赛事的最佳成绩。在2019年全国大学生英语竞赛，1名同学获得了D类全国特等奖,7名同学获得一等奖；在2019中国百万同题英语写作活动暨四川省第五届“批改网”杯高校英语写作大赛决赛中，我校9名成功入围决赛并取得优异成绩。在第八届“通译杯”四川省翻译赛事和第四届中西部外语翻译大赛中，12人次获奖，其中孙舒莉和万敏同学获得口译二等奖，钟珊同学获得全能二等奖；在第八届全国口译大赛四川省决赛中，孙舒莉同学获得三等奖；研究生姚乐伦作为球队翻译助力国家3*3女篮夺得第一个世界冠军。</w:t>
      </w: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四）积极开展对外学术交流，学院社会影响力不断提升。2019年，团队教师积极参加了翻译认知大会、体育社会学年会、运动医学与健康学术研讨会、百年体育史论坛、翻译高峰论坛、第11届全国体育科学大会、四川省翻译协会年会、四川省英语专业年会、全国大学外语教学研讨会等学术交流会，达到40余人次；在2019年“全国体育院校外语教学与专业建设”研讨会暨“第十二届全国体育院校外语教学研究会”做了题为“迎评促建背景下专业建设发展之路”的主题报告；对北京体育大学、郑州大学体育学院等学校进行了调研，同与会专家就新时代背景下体育学院外语教学改革与发展进行了深入交流，听取实践性的意见与建议；先后邀请暨南大学高翻学院赵友斌教授、外交学院武波教授、广东外语外贸大学冯光武、清华大学刘波教授等教授来我院进行客座讲座和项目申报指导；美国西密西根大学Linda Borish教授来院进行学术讲座和合作。通过与外语专家与教授对现代教育教学理论以及先进的教育教学方法和教学模式的交流与探讨，团队教师的学术视野得到了拓展，教学科研素养与能力得到了提升，学院人才培养模式与教学科研的社会认知度和影响力得到了进一步提升。</w:t>
      </w:r>
    </w:p>
    <w:p>
      <w:pPr>
        <w:pStyle w:val="2"/>
        <w:shd w:val="clear" w:color="auto" w:fill="FFFFFF"/>
        <w:spacing w:before="0" w:beforeAutospacing="0" w:after="0" w:afterAutospacing="0" w:line="600" w:lineRule="exact"/>
        <w:ind w:firstLine="640" w:firstLineChars="2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五）落实学生实践项目，学生各项技能显著提升。我院学生实践项目的落实，以运动项目英语教学与实践为结合点，整合专业英语与运动项目，积极指导专业学生广泛参与多项国际体育赛事，一年来有近千人次参加了成都市体育局和四川省体育局组织的近20批次各类国际赛事的志愿活动，如第十八届世界警察与消防员运动会、国际铁人三项赛、FIBA 3x3 世界巡回赛、乒乓球世界杯、ITF青少年网球大师赛、第七届中国成都国际非物质文化遗产节、国际体联跑酷世界杯、校运会双语播报等（详细内容见下表），国家级“双创”立项6项；学生的实践能力得到了较显著提升，各类比赛捷报频转，获得了社会广泛认可与赞誉。</w:t>
      </w:r>
    </w:p>
    <w:p>
      <w:pPr>
        <w:rPr>
          <w:rFonts w:hint="eastAsia"/>
          <w:lang w:val="en-US" w:eastAsia="zh-CN"/>
        </w:rPr>
      </w:pPr>
    </w:p>
    <w:tbl>
      <w:tblPr>
        <w:tblStyle w:val="4"/>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554"/>
        <w:gridCol w:w="4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时间</w:t>
            </w:r>
          </w:p>
        </w:tc>
        <w:tc>
          <w:tcPr>
            <w:tcW w:w="1554"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地点</w:t>
            </w:r>
          </w:p>
        </w:tc>
        <w:tc>
          <w:tcPr>
            <w:tcW w:w="4746" w:type="dxa"/>
            <w:noWrap w:val="0"/>
            <w:vAlign w:val="top"/>
          </w:tcPr>
          <w:p>
            <w:pPr>
              <w:pStyle w:val="2"/>
              <w:shd w:val="clear" w:color="auto" w:fill="FFFFFF"/>
              <w:spacing w:before="0" w:beforeAutospacing="0" w:after="0" w:afterAutospacing="0" w:line="600" w:lineRule="exact"/>
              <w:ind w:firstLine="840" w:firstLineChars="300"/>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2019年3月</w:t>
            </w:r>
          </w:p>
        </w:tc>
        <w:tc>
          <w:tcPr>
            <w:tcW w:w="1554"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成都</w:t>
            </w:r>
          </w:p>
        </w:tc>
        <w:tc>
          <w:tcPr>
            <w:tcW w:w="4746"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亚足联第六届医学大会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2019年5月</w:t>
            </w:r>
          </w:p>
        </w:tc>
        <w:tc>
          <w:tcPr>
            <w:tcW w:w="1554"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成都·青白江</w:t>
            </w:r>
          </w:p>
        </w:tc>
        <w:tc>
          <w:tcPr>
            <w:tcW w:w="4746"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国际体联跑酷世界杯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tcBorders/>
            <w:noWrap w:val="0"/>
            <w:vAlign w:val="top"/>
          </w:tcPr>
          <w:p>
            <w:pPr>
              <w:pStyle w:val="2"/>
              <w:shd w:val="clear" w:color="auto" w:fill="FFFFFF"/>
              <w:spacing w:before="0" w:beforeAutospacing="0" w:after="0" w:afterAutospacing="0" w:line="600" w:lineRule="exact"/>
              <w:ind w:firstLine="840" w:firstLineChars="300"/>
              <w:jc w:val="both"/>
              <w:rPr>
                <w:rFonts w:hint="eastAsia" w:ascii="仿宋" w:hAnsi="仿宋" w:eastAsia="仿宋" w:cs="仿宋"/>
                <w:b w:val="0"/>
                <w:bCs w:val="0"/>
                <w:i w:val="0"/>
                <w:iCs w:val="0"/>
                <w:color w:val="auto"/>
                <w:kern w:val="0"/>
                <w:sz w:val="28"/>
                <w:szCs w:val="28"/>
                <w:lang w:val="en-US" w:eastAsia="zh-CN" w:bidi="ar"/>
              </w:rPr>
            </w:pPr>
          </w:p>
        </w:tc>
        <w:tc>
          <w:tcPr>
            <w:tcW w:w="1554"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成都</w:t>
            </w:r>
          </w:p>
        </w:tc>
        <w:tc>
          <w:tcPr>
            <w:tcW w:w="4746"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2019首届天府大数据与数字经济发展论坛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tcBorders/>
            <w:noWrap w:val="0"/>
            <w:vAlign w:val="top"/>
          </w:tcPr>
          <w:p>
            <w:pPr>
              <w:pStyle w:val="2"/>
              <w:shd w:val="clear" w:color="auto" w:fill="FFFFFF"/>
              <w:spacing w:before="0" w:beforeAutospacing="0" w:after="0" w:afterAutospacing="0" w:line="600" w:lineRule="exact"/>
              <w:ind w:firstLine="840" w:firstLineChars="300"/>
              <w:jc w:val="both"/>
              <w:rPr>
                <w:rFonts w:hint="eastAsia" w:ascii="仿宋" w:hAnsi="仿宋" w:eastAsia="仿宋" w:cs="仿宋"/>
                <w:b w:val="0"/>
                <w:bCs w:val="0"/>
                <w:i w:val="0"/>
                <w:iCs w:val="0"/>
                <w:color w:val="auto"/>
                <w:kern w:val="0"/>
                <w:sz w:val="28"/>
                <w:szCs w:val="28"/>
                <w:lang w:val="en-US" w:eastAsia="zh-CN" w:bidi="ar"/>
              </w:rPr>
            </w:pPr>
          </w:p>
        </w:tc>
        <w:tc>
          <w:tcPr>
            <w:tcW w:w="1554"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成都·金堂</w:t>
            </w:r>
          </w:p>
        </w:tc>
        <w:tc>
          <w:tcPr>
            <w:tcW w:w="4746"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2019世界铁人三项世界杯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tcBorders/>
            <w:noWrap w:val="0"/>
            <w:vAlign w:val="top"/>
          </w:tcPr>
          <w:p>
            <w:pPr>
              <w:pStyle w:val="2"/>
              <w:shd w:val="clear" w:color="auto" w:fill="FFFFFF"/>
              <w:spacing w:before="0" w:beforeAutospacing="0" w:after="0" w:afterAutospacing="0" w:line="600" w:lineRule="exact"/>
              <w:ind w:firstLine="840" w:firstLineChars="300"/>
              <w:jc w:val="both"/>
              <w:rPr>
                <w:rFonts w:hint="eastAsia" w:ascii="仿宋" w:hAnsi="仿宋" w:eastAsia="仿宋" w:cs="仿宋"/>
                <w:b w:val="0"/>
                <w:bCs w:val="0"/>
                <w:i w:val="0"/>
                <w:iCs w:val="0"/>
                <w:color w:val="auto"/>
                <w:kern w:val="0"/>
                <w:sz w:val="28"/>
                <w:szCs w:val="28"/>
                <w:lang w:val="en-US" w:eastAsia="zh-CN" w:bidi="ar"/>
              </w:rPr>
            </w:pPr>
          </w:p>
        </w:tc>
        <w:tc>
          <w:tcPr>
            <w:tcW w:w="1554"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成都</w:t>
            </w:r>
          </w:p>
        </w:tc>
        <w:tc>
          <w:tcPr>
            <w:tcW w:w="4746"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2019浪琴表国际马联（FEI）场地障碍赛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tcBorders/>
            <w:noWrap w:val="0"/>
            <w:vAlign w:val="top"/>
          </w:tcPr>
          <w:p>
            <w:pPr>
              <w:pStyle w:val="2"/>
              <w:shd w:val="clear" w:color="auto" w:fill="FFFFFF"/>
              <w:spacing w:before="0" w:beforeAutospacing="0" w:after="0" w:afterAutospacing="0" w:line="600" w:lineRule="exact"/>
              <w:ind w:firstLine="840" w:firstLineChars="300"/>
              <w:jc w:val="both"/>
              <w:rPr>
                <w:rFonts w:hint="eastAsia" w:ascii="仿宋" w:hAnsi="仿宋" w:eastAsia="仿宋" w:cs="仿宋"/>
                <w:b w:val="0"/>
                <w:bCs w:val="0"/>
                <w:i w:val="0"/>
                <w:iCs w:val="0"/>
                <w:color w:val="auto"/>
                <w:kern w:val="0"/>
                <w:sz w:val="28"/>
                <w:szCs w:val="28"/>
                <w:lang w:val="en-US" w:eastAsia="zh-CN" w:bidi="ar"/>
              </w:rPr>
            </w:pPr>
          </w:p>
        </w:tc>
        <w:tc>
          <w:tcPr>
            <w:tcW w:w="1554"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成都</w:t>
            </w:r>
          </w:p>
        </w:tc>
        <w:tc>
          <w:tcPr>
            <w:tcW w:w="4746"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2019年“一带一路”成都国际乒乓球公开赛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2019年6月</w:t>
            </w:r>
          </w:p>
        </w:tc>
        <w:tc>
          <w:tcPr>
            <w:tcW w:w="1554"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成都</w:t>
            </w:r>
          </w:p>
        </w:tc>
        <w:tc>
          <w:tcPr>
            <w:tcW w:w="4746"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2019全国三人篮球俱乐部精英赛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tcBorders/>
            <w:noWrap w:val="0"/>
            <w:vAlign w:val="top"/>
          </w:tcPr>
          <w:p>
            <w:pPr>
              <w:pStyle w:val="2"/>
              <w:shd w:val="clear" w:color="auto" w:fill="FFFFFF"/>
              <w:spacing w:before="0" w:beforeAutospacing="0" w:after="0" w:afterAutospacing="0" w:line="600" w:lineRule="exact"/>
              <w:ind w:firstLine="840" w:firstLineChars="300"/>
              <w:jc w:val="both"/>
              <w:rPr>
                <w:rFonts w:hint="eastAsia" w:ascii="仿宋" w:hAnsi="仿宋" w:eastAsia="仿宋" w:cs="仿宋"/>
                <w:b w:val="0"/>
                <w:bCs w:val="0"/>
                <w:i w:val="0"/>
                <w:iCs w:val="0"/>
                <w:color w:val="auto"/>
                <w:kern w:val="0"/>
                <w:sz w:val="28"/>
                <w:szCs w:val="28"/>
                <w:lang w:val="en-US" w:eastAsia="zh-CN" w:bidi="ar"/>
              </w:rPr>
            </w:pPr>
          </w:p>
        </w:tc>
        <w:tc>
          <w:tcPr>
            <w:tcW w:w="1554"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成都</w:t>
            </w:r>
          </w:p>
        </w:tc>
        <w:tc>
          <w:tcPr>
            <w:tcW w:w="4746"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世界自行车日暨天府绿道自行车骑行活动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tcBorders/>
            <w:noWrap w:val="0"/>
            <w:vAlign w:val="top"/>
          </w:tcPr>
          <w:p>
            <w:pPr>
              <w:pStyle w:val="2"/>
              <w:shd w:val="clear" w:color="auto" w:fill="FFFFFF"/>
              <w:spacing w:before="0" w:beforeAutospacing="0" w:after="0" w:afterAutospacing="0" w:line="600" w:lineRule="exact"/>
              <w:ind w:firstLine="840" w:firstLineChars="300"/>
              <w:jc w:val="both"/>
              <w:rPr>
                <w:rFonts w:hint="eastAsia" w:ascii="仿宋" w:hAnsi="仿宋" w:eastAsia="仿宋" w:cs="仿宋"/>
                <w:b w:val="0"/>
                <w:bCs w:val="0"/>
                <w:i w:val="0"/>
                <w:iCs w:val="0"/>
                <w:color w:val="auto"/>
                <w:kern w:val="0"/>
                <w:sz w:val="28"/>
                <w:szCs w:val="28"/>
                <w:lang w:val="en-US" w:eastAsia="zh-CN" w:bidi="ar"/>
              </w:rPr>
            </w:pPr>
          </w:p>
        </w:tc>
        <w:tc>
          <w:tcPr>
            <w:tcW w:w="1554"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成都</w:t>
            </w:r>
          </w:p>
        </w:tc>
        <w:tc>
          <w:tcPr>
            <w:tcW w:w="4746"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2019国际篮联三对三世界巡回大师赛（成都站）；ThinkPad 2019 成都 FIBA 3x3女子系列赛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2019年8月</w:t>
            </w:r>
          </w:p>
        </w:tc>
        <w:tc>
          <w:tcPr>
            <w:tcW w:w="1554"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成都</w:t>
            </w:r>
          </w:p>
        </w:tc>
        <w:tc>
          <w:tcPr>
            <w:tcW w:w="4746"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第十八届世界警察与消防员运动会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2019年9月</w:t>
            </w:r>
          </w:p>
        </w:tc>
        <w:tc>
          <w:tcPr>
            <w:tcW w:w="1554"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成都</w:t>
            </w:r>
          </w:p>
        </w:tc>
        <w:tc>
          <w:tcPr>
            <w:tcW w:w="4746"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2019中国足协“一带一路”杯室内五人制足球国际锦标赛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728" w:type="dxa"/>
            <w:vMerge w:val="restart"/>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2019年10月</w:t>
            </w:r>
          </w:p>
        </w:tc>
        <w:tc>
          <w:tcPr>
            <w:tcW w:w="1554"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成都</w:t>
            </w:r>
          </w:p>
        </w:tc>
        <w:tc>
          <w:tcPr>
            <w:tcW w:w="4746"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第七届中国成都国际非物质文化遗产节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tcBorders/>
            <w:noWrap w:val="0"/>
            <w:vAlign w:val="top"/>
          </w:tcPr>
          <w:p>
            <w:pPr>
              <w:pStyle w:val="2"/>
              <w:shd w:val="clear" w:color="auto" w:fill="FFFFFF"/>
              <w:spacing w:before="0" w:beforeAutospacing="0" w:after="0" w:afterAutospacing="0" w:line="600" w:lineRule="exact"/>
              <w:ind w:firstLine="840" w:firstLineChars="300"/>
              <w:jc w:val="both"/>
              <w:rPr>
                <w:rFonts w:hint="eastAsia" w:ascii="仿宋" w:hAnsi="仿宋" w:eastAsia="仿宋" w:cs="仿宋"/>
                <w:b w:val="0"/>
                <w:bCs w:val="0"/>
                <w:i w:val="0"/>
                <w:iCs w:val="0"/>
                <w:color w:val="auto"/>
                <w:kern w:val="0"/>
                <w:sz w:val="28"/>
                <w:szCs w:val="28"/>
                <w:lang w:val="en-US" w:eastAsia="zh-CN" w:bidi="ar"/>
              </w:rPr>
            </w:pPr>
          </w:p>
        </w:tc>
        <w:tc>
          <w:tcPr>
            <w:tcW w:w="1554"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成都</w:t>
            </w:r>
          </w:p>
        </w:tc>
        <w:tc>
          <w:tcPr>
            <w:tcW w:w="4746"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2019世界乒联女子世界杯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2019年11月</w:t>
            </w:r>
          </w:p>
        </w:tc>
        <w:tc>
          <w:tcPr>
            <w:tcW w:w="1554"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成都</w:t>
            </w:r>
          </w:p>
        </w:tc>
        <w:tc>
          <w:tcPr>
            <w:tcW w:w="4746"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2019世界乒联男子世界杯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2019年9月-12月</w:t>
            </w:r>
          </w:p>
        </w:tc>
        <w:tc>
          <w:tcPr>
            <w:tcW w:w="1554"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美国</w:t>
            </w:r>
          </w:p>
        </w:tc>
        <w:tc>
          <w:tcPr>
            <w:tcW w:w="4746"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2022年优秀运动员赴美学习项目翻译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2019年11月</w:t>
            </w:r>
          </w:p>
        </w:tc>
        <w:tc>
          <w:tcPr>
            <w:tcW w:w="1554"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成都</w:t>
            </w:r>
          </w:p>
        </w:tc>
        <w:tc>
          <w:tcPr>
            <w:tcW w:w="4746" w:type="dxa"/>
            <w:noWrap w:val="0"/>
            <w:vAlign w:val="top"/>
          </w:tcPr>
          <w:p>
            <w:pPr>
              <w:pStyle w:val="2"/>
              <w:shd w:val="clear" w:color="auto" w:fill="FFFFFF"/>
              <w:spacing w:before="0" w:beforeAutospacing="0" w:after="0" w:afterAutospacing="0" w:line="600" w:lineRule="exact"/>
              <w:jc w:val="both"/>
              <w:rPr>
                <w:rFonts w:hint="eastAsia" w:ascii="仿宋" w:hAnsi="仿宋" w:eastAsia="仿宋" w:cs="仿宋"/>
                <w:b w:val="0"/>
                <w:bCs w:val="0"/>
                <w:i w:val="0"/>
                <w:iCs w:val="0"/>
                <w:color w:val="auto"/>
                <w:kern w:val="0"/>
                <w:sz w:val="28"/>
                <w:szCs w:val="28"/>
                <w:lang w:val="en-US" w:eastAsia="zh-CN" w:bidi="ar"/>
              </w:rPr>
            </w:pPr>
            <w:r>
              <w:rPr>
                <w:rFonts w:hint="eastAsia" w:ascii="仿宋" w:hAnsi="仿宋" w:eastAsia="仿宋" w:cs="仿宋"/>
                <w:b w:val="0"/>
                <w:bCs w:val="0"/>
                <w:i w:val="0"/>
                <w:iCs w:val="0"/>
                <w:color w:val="auto"/>
                <w:kern w:val="0"/>
                <w:sz w:val="28"/>
                <w:szCs w:val="28"/>
                <w:lang w:val="en-US" w:eastAsia="zh-CN" w:bidi="ar"/>
              </w:rPr>
              <w:t>完成成都体育学院校运会 22个项目双语播报工作</w:t>
            </w:r>
          </w:p>
        </w:tc>
      </w:tr>
    </w:tbl>
    <w:p>
      <w:pPr>
        <w:pStyle w:val="2"/>
        <w:shd w:val="clear" w:color="auto" w:fill="FFFFFF"/>
        <w:spacing w:before="0" w:beforeAutospacing="0" w:after="0" w:afterAutospacing="0" w:line="600" w:lineRule="exact"/>
        <w:ind w:firstLine="640" w:firstLineChars="2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六）坚持分类指导分层教学，公共外语教学质量稳中有升。“分类指导，分层教学”的公共外语教学理念得到了良好的贯彻与实施，ESP的教学设计有效推进，提升了公共外语教学质量和学生的实践能力，有力地配合支撑了学校“一线两翼”的人才培养和其他各专业的发展。组织学生参加2019年全国大学生英语竞赛，有1位同学获得了D类全国特等奖，5位同学获得全国一等奖。2019年批改网全国百万同题写作大赛中，有1名同学获得全国二等奖，4名同学获得全国三等奖，还有4名同学获得全国优胜奖；2019年第四届全国体育院校英语演讲比赛中喜创佳绩，斩获大学公共外语组的特等奖。</w:t>
      </w:r>
    </w:p>
    <w:p>
      <w:pPr>
        <w:pStyle w:val="2"/>
        <w:shd w:val="clear" w:color="auto" w:fill="FFFFFF"/>
        <w:spacing w:before="0" w:beforeAutospacing="0" w:after="0" w:afterAutospacing="0" w:line="600" w:lineRule="exact"/>
        <w:ind w:firstLine="640" w:firstLineChars="2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七）科研工作多头并进，整体成效稳步提升。教学之余，我院教师积极参加教学与科学研究，整体稳中有升。完成四川省社会科学“十三五”规划项目立项2项、国家教育部高教司产学协同育人项目2项、省教育厅立项4项，学校教改立项3项，公开刊物上发表文章近10篇（其中CSSCI和ISTP收录高级别论文4篇），出版“英语+体育”特色教材2部，专著2本，获得第八届天府翻译奖论文类一等奖和三等奖各1人次；完成了国家社科基金项目申报（3项）、国家社科中华学术外译项目申报（1项）、教育部人文社科项目申报（1项）、2020年度国家体育总局决策咨询研究项目申报（2项）等科研和团队建设工作；“中华优秀传统文化译介”校级科研团队顺利完成建设中期考核。</w:t>
      </w:r>
    </w:p>
    <w:p>
      <w:pPr>
        <w:pStyle w:val="2"/>
        <w:shd w:val="clear" w:color="auto" w:fill="FFFFFF"/>
        <w:spacing w:before="0" w:beforeAutospacing="0" w:after="0" w:afterAutospacing="0" w:line="600" w:lineRule="exact"/>
        <w:ind w:firstLine="640" w:firstLineChars="2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八）提升社会服务质量，行业话语影响更加凸显。以天府赛事名城建设、国际体育赛事语言服务和国家体育对外交流及国家队信息情报服务工作为重点，积极对接服务于国家和地区体育对外交流与国际体育赛事。完成了国家体育总局体育信息中心30万字的体育信息收集与翻译；完成了国家体育总局中国体育科学学会“体育外语教学与研究发展报告（2016-2019）”；全程深度参与了2019世警会、2021年世大会、2022年世乒赛、2025年世运会等重大国际体育赛事的申办工作，并圆满完成了铁人三项世界杯、ATP成都网球公开赛、乒乓球世界杯等国际赛事和短道速滑、3*3篮球、铁人三项等国家队与国家体育总局的翻译与语言教学服务。有着广泛而重大的社会影响力，在地区乃至国内体育翻译和国际体育赛事语言服务领域有着一定的话语权。</w:t>
      </w:r>
    </w:p>
    <w:p>
      <w:pPr>
        <w:pStyle w:val="2"/>
        <w:shd w:val="clear" w:color="auto" w:fill="FFFFFF"/>
        <w:spacing w:before="0" w:beforeAutospacing="0" w:after="0" w:afterAutospacing="0" w:line="600" w:lineRule="exact"/>
        <w:jc w:val="both"/>
        <w:rPr>
          <w:rFonts w:hint="default" w:ascii="仿宋" w:hAnsi="仿宋" w:eastAsia="仿宋" w:cs="仿宋"/>
          <w:b/>
          <w:bCs/>
          <w:i w:val="0"/>
          <w:iCs w:val="0"/>
          <w:color w:val="auto"/>
          <w:kern w:val="0"/>
          <w:sz w:val="32"/>
          <w:szCs w:val="32"/>
          <w:lang w:val="en-US" w:eastAsia="zh-CN" w:bidi="ar"/>
        </w:rPr>
      </w:pPr>
      <w:r>
        <w:rPr>
          <w:rFonts w:hint="eastAsia" w:ascii="仿宋" w:hAnsi="仿宋" w:eastAsia="仿宋" w:cs="仿宋"/>
          <w:b/>
          <w:bCs/>
          <w:i w:val="0"/>
          <w:iCs w:val="0"/>
          <w:color w:val="auto"/>
          <w:kern w:val="0"/>
          <w:sz w:val="32"/>
          <w:szCs w:val="32"/>
          <w:lang w:val="en-US" w:eastAsia="zh-CN" w:bidi="ar"/>
        </w:rPr>
        <w:t>三、学生工作特色纷呈，管理育人成效显著</w:t>
      </w: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一）以党建带团建，筑牢学生的思想政治教育。以贯彻落实大学生意识形态教育作为切入点，认真组织学生党员和积极分子学习党的十九大文件精神和习近平系列讲话精神。做好“谈心谈话”、“三分类三升级”等工作，建立《月报表》考察机制，发挥党密切联系学生群众的机制。</w:t>
      </w: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坚持以党建促学风、以党建带团建，取得了较好的效果。一年来，考察并发展了12名预备党员，转正了11名正式党员。加大了对广大团员的团员意识教育，加强对团员的管理。切实做好常规工作，健全管理制度，做到活动有记录，评优有依据。一年来，团总支向党支部推荐积极分子30余名，其中21名同学参加我校第35期党校学习班。</w:t>
      </w: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本学年中，团总支工作协同合作，积极创新，在团组织生活中获得了良好的成绩，其中2017级3班团支部被评为优秀团支部。</w:t>
      </w: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（二）狠抓学风、考风建设。不断健全早自习、晚点名、课堂考勤制作，采取“一周一报”、“谈心谈话”、“家校共建”等措施，使学院学风、考风建设保持良好势头。</w:t>
      </w: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三）顺利完成2019届毕业生就业指导和2019级新生入学工作。本届毕业生总人数120人。其中，本科生101人，研究生19人。截止6月底，毕业生一次性99.16%就业。顺利完成2019新生（本科113人，研究生23人）入学报到和教育工作。</w:t>
      </w: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四）挖掘各类体育赛事，培养学生体育赛事翻译实践能力和志愿服务精神。本年度，2019年，组织近千人次师生担任多项国际体育赛事和学校运动会英语播报工作，做到有动员、有干预、有总结。全方位给赛事提供语言、新闻发布、场地等服务，获主办单位好评，锻炼了学生体育赛事翻译能力和跨文化交际能力，牢牢占领了行业话语权。</w:t>
      </w: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（五）暑期三下乡社会实践服务队获得好评。暑期，团队赴洪雅进行了为期 7天的支教、家访、爱心捐赠等的活动，受到当地群众和留守儿童的欢迎，学校党委书记刘青率队指导学院三下乡团队，并被新华网报道。最终，“新青年走基层，树模范传递爱心”三下乡团队获成都市《社会空间微更新》优秀社会实践团队。团队同时获学校颁发的“优秀社会实践组织奖”。</w:t>
      </w: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六）积极探索有专业特色的支部及第二课堂活动。学院各班结合专业特色开展了“师生共读一本书”、“点燃青春梦想，勇敢改革担当”演讲比赛，“研究生会成立”、《EJC英悦汇》杂志社成立等活动。研究生会组织学术沙龙和读书分享会。编辑部一年来以运营公众号为日常工作、以线下纸质英文杂志《EJC》为特色内容，突出外语系体育+英语的“双语”文本模式，进一步落实平台和项目协同育人培养机制。2019年推出条公众号内容，出版了第三期《EJC》。</w:t>
      </w: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（七）积极探索“外国语学院先进典型培育及榜样示范”引领工作。 一年来，举行2019届优秀毕业生经验交流会、2019届毕业生代表座谈会、2019征兵宣讲会、2019届毕业生就业指导会、专四经验交流会、校友经验交流会、2019级新生入学教育大会、2019级新生国际导游考证推介会等。开拓学生的视野，强化了正面教育，取得预期效果。</w:t>
      </w:r>
    </w:p>
    <w:p>
      <w:pPr>
        <w:pStyle w:val="2"/>
        <w:shd w:val="clear" w:color="auto" w:fill="FFFFFF"/>
        <w:spacing w:before="0" w:beforeAutospacing="0" w:after="0" w:afterAutospacing="0" w:line="600" w:lineRule="exact"/>
        <w:ind w:firstLine="960" w:firstLineChars="3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（八）狠抓安全教育。本年度，多次召开安全主题教育，落实《寝室公约》，确保了学院学生的安全和稳定，无安全事故发生。</w:t>
      </w:r>
    </w:p>
    <w:p>
      <w:pPr>
        <w:pStyle w:val="2"/>
        <w:shd w:val="clear" w:color="auto" w:fill="FFFFFF"/>
        <w:spacing w:before="0" w:beforeAutospacing="0" w:after="0" w:afterAutospacing="0" w:line="600" w:lineRule="exact"/>
        <w:jc w:val="both"/>
        <w:rPr>
          <w:rFonts w:hint="eastAsia" w:ascii="仿宋" w:hAnsi="仿宋" w:eastAsia="仿宋" w:cs="仿宋"/>
          <w:b/>
          <w:bCs/>
          <w:i w:val="0"/>
          <w:iCs w:val="0"/>
          <w:color w:val="auto"/>
          <w:kern w:val="0"/>
          <w:sz w:val="32"/>
          <w:szCs w:val="32"/>
          <w:lang w:val="en-US" w:eastAsia="zh-CN" w:bidi="ar"/>
        </w:rPr>
      </w:pPr>
      <w:r>
        <w:rPr>
          <w:rFonts w:hint="eastAsia" w:ascii="仿宋" w:hAnsi="仿宋" w:eastAsia="仿宋" w:cs="仿宋"/>
          <w:b/>
          <w:bCs/>
          <w:i w:val="0"/>
          <w:iCs w:val="0"/>
          <w:color w:val="auto"/>
          <w:kern w:val="0"/>
          <w:sz w:val="32"/>
          <w:szCs w:val="32"/>
          <w:lang w:val="en-US" w:eastAsia="zh-CN" w:bidi="ar"/>
        </w:rPr>
        <w:t>四、完满完成学校安排的其他任务</w:t>
      </w:r>
    </w:p>
    <w:p>
      <w:pPr>
        <w:pStyle w:val="2"/>
        <w:shd w:val="clear" w:color="auto" w:fill="FFFFFF"/>
        <w:spacing w:before="0" w:beforeAutospacing="0" w:after="0" w:afterAutospacing="0" w:line="600" w:lineRule="exact"/>
        <w:ind w:firstLine="640" w:firstLineChars="2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（一）学校运动会期间，选拔了4名研究生、38名本科生参与了本届运动会英语播报。圆满完成了本届运动会足球、篮球、排球、举重、定向越野、气功等20多个项目的英语播报任务。</w:t>
      </w:r>
    </w:p>
    <w:p>
      <w:pPr>
        <w:pStyle w:val="2"/>
        <w:shd w:val="clear" w:color="auto" w:fill="FFFFFF"/>
        <w:spacing w:before="0" w:beforeAutospacing="0" w:after="0" w:afterAutospacing="0" w:line="600" w:lineRule="exact"/>
        <w:ind w:firstLine="640" w:firstLineChars="2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（二）外国语学院师生圆满完成了学校广播站 Five-minute English News Program播报。</w:t>
      </w:r>
    </w:p>
    <w:p>
      <w:pPr>
        <w:pStyle w:val="2"/>
        <w:shd w:val="clear" w:color="auto" w:fill="FFFFFF"/>
        <w:spacing w:before="0" w:beforeAutospacing="0" w:after="0" w:afterAutospacing="0" w:line="600" w:lineRule="exact"/>
        <w:ind w:firstLine="640" w:firstLineChars="200"/>
        <w:jc w:val="both"/>
        <w:rPr>
          <w:rFonts w:hint="eastAsia" w:ascii="仿宋" w:hAnsi="仿宋" w:eastAsia="仿宋" w:cs="仿宋"/>
          <w:b w:val="0"/>
          <w:bCs w:val="0"/>
          <w:i w:val="0"/>
          <w:iCs w:val="0"/>
          <w:color w:val="auto"/>
          <w:kern w:val="0"/>
          <w:sz w:val="32"/>
          <w:szCs w:val="32"/>
          <w:lang w:val="en-US" w:eastAsia="zh-CN" w:bidi="ar"/>
        </w:rPr>
      </w:pPr>
      <w:r>
        <w:rPr>
          <w:rFonts w:hint="eastAsia" w:ascii="仿宋" w:hAnsi="仿宋" w:eastAsia="仿宋" w:cs="仿宋"/>
          <w:b w:val="0"/>
          <w:bCs w:val="0"/>
          <w:i w:val="0"/>
          <w:iCs w:val="0"/>
          <w:color w:val="auto"/>
          <w:kern w:val="0"/>
          <w:sz w:val="32"/>
          <w:szCs w:val="32"/>
          <w:lang w:val="en-US" w:eastAsia="zh-CN" w:bidi="ar"/>
        </w:rPr>
        <w:t>（三）圆满完成学校多项对外国际交流活动的翻译、留学生教学等工作。</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843CC"/>
    <w:rsid w:val="01C355D6"/>
    <w:rsid w:val="01CE0314"/>
    <w:rsid w:val="01F33850"/>
    <w:rsid w:val="04391BCF"/>
    <w:rsid w:val="05512B08"/>
    <w:rsid w:val="05B273CF"/>
    <w:rsid w:val="07986A81"/>
    <w:rsid w:val="09032111"/>
    <w:rsid w:val="090840B5"/>
    <w:rsid w:val="0B150E2E"/>
    <w:rsid w:val="0BC77A56"/>
    <w:rsid w:val="0C4D586B"/>
    <w:rsid w:val="0D557F39"/>
    <w:rsid w:val="0D7747CB"/>
    <w:rsid w:val="0E010CBA"/>
    <w:rsid w:val="0E0D40A3"/>
    <w:rsid w:val="0EDB45AE"/>
    <w:rsid w:val="0EDF041B"/>
    <w:rsid w:val="0FAA682B"/>
    <w:rsid w:val="103D511D"/>
    <w:rsid w:val="113B6960"/>
    <w:rsid w:val="11C03089"/>
    <w:rsid w:val="11DF7C27"/>
    <w:rsid w:val="120070A9"/>
    <w:rsid w:val="14453C99"/>
    <w:rsid w:val="14945592"/>
    <w:rsid w:val="15CF10D0"/>
    <w:rsid w:val="15D1312F"/>
    <w:rsid w:val="1B41234D"/>
    <w:rsid w:val="1B865227"/>
    <w:rsid w:val="1D95576C"/>
    <w:rsid w:val="1EE3526B"/>
    <w:rsid w:val="1F03525B"/>
    <w:rsid w:val="205C755D"/>
    <w:rsid w:val="226D4902"/>
    <w:rsid w:val="23A020A4"/>
    <w:rsid w:val="243A2158"/>
    <w:rsid w:val="259052BF"/>
    <w:rsid w:val="288B3CDC"/>
    <w:rsid w:val="28D57F57"/>
    <w:rsid w:val="2AB42380"/>
    <w:rsid w:val="2B0332B7"/>
    <w:rsid w:val="2B332F3F"/>
    <w:rsid w:val="2B395AAC"/>
    <w:rsid w:val="2BE567EB"/>
    <w:rsid w:val="2C732410"/>
    <w:rsid w:val="2E085C84"/>
    <w:rsid w:val="2EA13E00"/>
    <w:rsid w:val="2F014F21"/>
    <w:rsid w:val="2F06471A"/>
    <w:rsid w:val="2F8402F0"/>
    <w:rsid w:val="309566D3"/>
    <w:rsid w:val="310F473C"/>
    <w:rsid w:val="357E773C"/>
    <w:rsid w:val="35B26602"/>
    <w:rsid w:val="35C26C8A"/>
    <w:rsid w:val="362D4197"/>
    <w:rsid w:val="38941F32"/>
    <w:rsid w:val="39DB5052"/>
    <w:rsid w:val="3AE75F67"/>
    <w:rsid w:val="3C2E22B3"/>
    <w:rsid w:val="3E2E1179"/>
    <w:rsid w:val="3E600495"/>
    <w:rsid w:val="3F124900"/>
    <w:rsid w:val="4090151D"/>
    <w:rsid w:val="40A45D2F"/>
    <w:rsid w:val="4152622F"/>
    <w:rsid w:val="43224629"/>
    <w:rsid w:val="44323094"/>
    <w:rsid w:val="453A4E55"/>
    <w:rsid w:val="45952B31"/>
    <w:rsid w:val="45BB1A89"/>
    <w:rsid w:val="48310DCB"/>
    <w:rsid w:val="48B04C19"/>
    <w:rsid w:val="4AB4639C"/>
    <w:rsid w:val="4D610F36"/>
    <w:rsid w:val="4E0A35F8"/>
    <w:rsid w:val="5109702C"/>
    <w:rsid w:val="511D6473"/>
    <w:rsid w:val="518F28EA"/>
    <w:rsid w:val="527003EB"/>
    <w:rsid w:val="53650D94"/>
    <w:rsid w:val="54D824EA"/>
    <w:rsid w:val="587810C0"/>
    <w:rsid w:val="5A4E3F58"/>
    <w:rsid w:val="5ADC0735"/>
    <w:rsid w:val="5C7E5DC9"/>
    <w:rsid w:val="5DA368C6"/>
    <w:rsid w:val="5F2E2C05"/>
    <w:rsid w:val="5F551FD7"/>
    <w:rsid w:val="618D39F6"/>
    <w:rsid w:val="62434919"/>
    <w:rsid w:val="64BF337E"/>
    <w:rsid w:val="65205F54"/>
    <w:rsid w:val="654711EA"/>
    <w:rsid w:val="659843CC"/>
    <w:rsid w:val="659E2D89"/>
    <w:rsid w:val="65C160D3"/>
    <w:rsid w:val="67560670"/>
    <w:rsid w:val="67F04465"/>
    <w:rsid w:val="6D5D59F5"/>
    <w:rsid w:val="6D703F40"/>
    <w:rsid w:val="71313669"/>
    <w:rsid w:val="735E2405"/>
    <w:rsid w:val="73CC7195"/>
    <w:rsid w:val="775F575E"/>
    <w:rsid w:val="78FC7950"/>
    <w:rsid w:val="7A7D10ED"/>
    <w:rsid w:val="7ADB05B1"/>
    <w:rsid w:val="7B3E464D"/>
    <w:rsid w:val="7E736517"/>
    <w:rsid w:val="7F9B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6">
    <w:name w:val="List Paragraph"/>
    <w:basedOn w:val="1"/>
    <w:qFormat/>
    <w:uiPriority w:val="34"/>
    <w:pPr>
      <w:ind w:firstLine="420" w:firstLineChars="200"/>
    </w:pPr>
    <w:rPr>
      <w:rFonts w:ascii="Calibri" w:hAnsi="Calibri" w:eastAsia="宋体" w:cs="Times New Roman"/>
      <w:szCs w:val="22"/>
    </w:rPr>
  </w:style>
  <w:style w:type="character" w:customStyle="1" w:styleId="7">
    <w:name w:val="bds_nopic"/>
    <w:basedOn w:val="5"/>
    <w:qFormat/>
    <w:uiPriority w:val="0"/>
  </w:style>
  <w:style w:type="character" w:customStyle="1" w:styleId="8">
    <w:name w:val="bds_nopic1"/>
    <w:basedOn w:val="5"/>
    <w:qFormat/>
    <w:uiPriority w:val="0"/>
  </w:style>
  <w:style w:type="character" w:customStyle="1" w:styleId="9">
    <w:name w:val="bds_more2"/>
    <w:basedOn w:val="5"/>
    <w:qFormat/>
    <w:uiPriority w:val="0"/>
  </w:style>
  <w:style w:type="character" w:customStyle="1" w:styleId="10">
    <w:name w:val="bds_more3"/>
    <w:basedOn w:val="5"/>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TotalTime>
  <ScaleCrop>false</ScaleCrop>
  <LinksUpToDate>false</LinksUpToDate>
  <CharactersWithSpaces>0</CharactersWithSpaces>
  <Application>WPS Office_11.1.0.9175_F1E327BC-269C-435d-A152-05C5408002CA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2019-12-09T00:42:00Z</dcterms:created>
  <dc:creator>Rock</dc:creator>
  <lastModifiedBy>顾春先</lastModifiedBy>
  <dcterms:modified xsi:type="dcterms:W3CDTF">2019-12-11T09:07:39Z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