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792" w:rsidRPr="008B2866" w:rsidRDefault="00B1323A" w:rsidP="00BF5C59">
      <w:pPr>
        <w:jc w:val="center"/>
        <w:rPr>
          <w:rStyle w:val="a5"/>
          <w:b/>
          <w:sz w:val="28"/>
          <w:szCs w:val="28"/>
        </w:rPr>
      </w:pPr>
      <w:r>
        <w:rPr>
          <w:b/>
          <w:sz w:val="28"/>
          <w:szCs w:val="28"/>
        </w:rPr>
        <w:fldChar w:fldCharType="begin"/>
      </w:r>
      <w:r w:rsidR="008B2866">
        <w:rPr>
          <w:b/>
          <w:sz w:val="28"/>
          <w:szCs w:val="28"/>
        </w:rPr>
        <w:instrText xml:space="preserve"> HYPERLINK "http://spzx.sicnu.edu.cn/p/0/?StId=st_app_news_i_x635367000905566250" </w:instrText>
      </w:r>
      <w:r>
        <w:rPr>
          <w:b/>
          <w:sz w:val="28"/>
          <w:szCs w:val="28"/>
        </w:rPr>
        <w:fldChar w:fldCharType="separate"/>
      </w:r>
      <w:r w:rsidR="00BF5C59" w:rsidRPr="008B2866">
        <w:rPr>
          <w:rStyle w:val="a5"/>
          <w:rFonts w:hint="eastAsia"/>
          <w:b/>
          <w:sz w:val="28"/>
          <w:szCs w:val="28"/>
        </w:rPr>
        <w:t>四川省高校</w:t>
      </w:r>
      <w:r w:rsidR="00A80A21">
        <w:rPr>
          <w:rStyle w:val="a5"/>
          <w:rFonts w:hint="eastAsia"/>
          <w:b/>
          <w:sz w:val="28"/>
          <w:szCs w:val="28"/>
        </w:rPr>
        <w:t>新任</w:t>
      </w:r>
      <w:r w:rsidR="00BF5C59" w:rsidRPr="008B2866">
        <w:rPr>
          <w:rStyle w:val="a5"/>
          <w:rFonts w:hint="eastAsia"/>
          <w:b/>
          <w:sz w:val="28"/>
          <w:szCs w:val="28"/>
        </w:rPr>
        <w:t>教师职业技能培训管理系统</w:t>
      </w:r>
    </w:p>
    <w:p w:rsidR="00152EC0" w:rsidRDefault="00152EC0" w:rsidP="00BF5C59">
      <w:pPr>
        <w:jc w:val="center"/>
        <w:rPr>
          <w:b/>
          <w:sz w:val="28"/>
          <w:szCs w:val="28"/>
        </w:rPr>
      </w:pPr>
      <w:r w:rsidRPr="008B2866">
        <w:rPr>
          <w:rStyle w:val="a5"/>
          <w:rFonts w:hint="eastAsia"/>
          <w:b/>
          <w:sz w:val="28"/>
          <w:szCs w:val="28"/>
        </w:rPr>
        <w:t>培训学员</w:t>
      </w:r>
      <w:r w:rsidR="00F85DDD">
        <w:rPr>
          <w:rStyle w:val="a5"/>
          <w:rFonts w:hint="eastAsia"/>
          <w:b/>
          <w:sz w:val="28"/>
          <w:szCs w:val="28"/>
        </w:rPr>
        <w:t>使用说明</w:t>
      </w:r>
      <w:r w:rsidR="00B1323A">
        <w:rPr>
          <w:b/>
          <w:sz w:val="28"/>
          <w:szCs w:val="28"/>
        </w:rPr>
        <w:fldChar w:fldCharType="end"/>
      </w:r>
      <w:r w:rsidR="008C4BDD">
        <w:rPr>
          <w:rFonts w:hint="eastAsia"/>
          <w:b/>
          <w:sz w:val="28"/>
          <w:szCs w:val="28"/>
        </w:rPr>
        <w:t>（</w:t>
      </w:r>
      <w:r w:rsidR="008C4BDD">
        <w:rPr>
          <w:rFonts w:hint="eastAsia"/>
          <w:b/>
          <w:sz w:val="28"/>
          <w:szCs w:val="28"/>
        </w:rPr>
        <w:t>201</w:t>
      </w:r>
      <w:r w:rsidR="00AE6A75">
        <w:rPr>
          <w:b/>
          <w:sz w:val="28"/>
          <w:szCs w:val="28"/>
        </w:rPr>
        <w:t>7</w:t>
      </w:r>
      <w:r w:rsidR="00822D96">
        <w:rPr>
          <w:rFonts w:hint="eastAsia"/>
          <w:b/>
          <w:sz w:val="28"/>
          <w:szCs w:val="28"/>
        </w:rPr>
        <w:t>寒假</w:t>
      </w:r>
      <w:r w:rsidR="00A80A21">
        <w:rPr>
          <w:b/>
          <w:sz w:val="28"/>
          <w:szCs w:val="28"/>
        </w:rPr>
        <w:t>版</w:t>
      </w:r>
      <w:r w:rsidR="008C4BDD">
        <w:rPr>
          <w:rFonts w:hint="eastAsia"/>
          <w:b/>
          <w:sz w:val="28"/>
          <w:szCs w:val="28"/>
        </w:rPr>
        <w:t>）</w:t>
      </w:r>
    </w:p>
    <w:p w:rsidR="00A11F60" w:rsidRPr="001501F4" w:rsidRDefault="00A11F60" w:rsidP="00BF5C59">
      <w:pPr>
        <w:jc w:val="center"/>
        <w:rPr>
          <w:b/>
          <w:szCs w:val="21"/>
        </w:rPr>
      </w:pPr>
    </w:p>
    <w:p w:rsidR="00BF5C59" w:rsidRDefault="00822D96" w:rsidP="001660A8">
      <w:pPr>
        <w:pStyle w:val="a3"/>
        <w:numPr>
          <w:ilvl w:val="0"/>
          <w:numId w:val="7"/>
        </w:numPr>
        <w:spacing w:line="276" w:lineRule="auto"/>
        <w:ind w:firstLineChars="0"/>
        <w:rPr>
          <w:rFonts w:ascii="黑体" w:eastAsia="黑体" w:hAnsi="黑体" w:cs="Times New Roman"/>
          <w:b/>
          <w:bCs/>
          <w:sz w:val="24"/>
          <w:szCs w:val="24"/>
        </w:rPr>
      </w:pPr>
      <w:r>
        <w:rPr>
          <w:rFonts w:ascii="黑体" w:eastAsia="黑体" w:hAnsi="黑体" w:cs="Times New Roman" w:hint="eastAsia"/>
          <w:b/>
          <w:bCs/>
          <w:sz w:val="24"/>
          <w:szCs w:val="24"/>
        </w:rPr>
        <w:t>本次</w:t>
      </w:r>
      <w:r>
        <w:rPr>
          <w:rFonts w:ascii="黑体" w:eastAsia="黑体" w:hAnsi="黑体" w:cs="Times New Roman"/>
          <w:b/>
          <w:bCs/>
          <w:sz w:val="24"/>
          <w:szCs w:val="24"/>
        </w:rPr>
        <w:t>培训不愿住学生宿舍的学员</w:t>
      </w:r>
      <w:r>
        <w:rPr>
          <w:rFonts w:ascii="黑体" w:eastAsia="黑体" w:hAnsi="黑体" w:cs="Times New Roman" w:hint="eastAsia"/>
          <w:b/>
          <w:bCs/>
          <w:sz w:val="24"/>
          <w:szCs w:val="24"/>
        </w:rPr>
        <w:t>，</w:t>
      </w:r>
      <w:r>
        <w:rPr>
          <w:rFonts w:ascii="黑体" w:eastAsia="黑体" w:hAnsi="黑体" w:cs="Times New Roman"/>
          <w:b/>
          <w:bCs/>
          <w:sz w:val="24"/>
          <w:szCs w:val="24"/>
        </w:rPr>
        <w:t>报名时提前向所在学校</w:t>
      </w:r>
      <w:r>
        <w:rPr>
          <w:rFonts w:ascii="黑体" w:eastAsia="黑体" w:hAnsi="黑体" w:cs="Times New Roman" w:hint="eastAsia"/>
          <w:b/>
          <w:bCs/>
          <w:sz w:val="24"/>
          <w:szCs w:val="24"/>
        </w:rPr>
        <w:t>人事</w:t>
      </w:r>
      <w:r>
        <w:rPr>
          <w:rFonts w:ascii="黑体" w:eastAsia="黑体" w:hAnsi="黑体" w:cs="Times New Roman"/>
          <w:b/>
          <w:bCs/>
          <w:sz w:val="24"/>
          <w:szCs w:val="24"/>
        </w:rPr>
        <w:t>部门申请</w:t>
      </w:r>
      <w:r w:rsidR="001660A8">
        <w:rPr>
          <w:rFonts w:ascii="黑体" w:eastAsia="黑体" w:hAnsi="黑体" w:cs="Times New Roman" w:hint="eastAsia"/>
          <w:b/>
          <w:bCs/>
          <w:sz w:val="24"/>
          <w:szCs w:val="24"/>
        </w:rPr>
        <w:t>。</w:t>
      </w:r>
    </w:p>
    <w:p w:rsidR="001660A8" w:rsidRDefault="001660A8" w:rsidP="001660A8">
      <w:pPr>
        <w:pStyle w:val="a3"/>
        <w:numPr>
          <w:ilvl w:val="0"/>
          <w:numId w:val="7"/>
        </w:numPr>
        <w:spacing w:line="276" w:lineRule="auto"/>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w:t>
      </w:r>
      <w:r w:rsidR="00901EEE">
        <w:rPr>
          <w:rFonts w:ascii="黑体" w:eastAsia="黑体" w:hAnsi="黑体" w:cs="Times New Roman" w:hint="eastAsia"/>
          <w:b/>
          <w:bCs/>
          <w:sz w:val="24"/>
          <w:szCs w:val="24"/>
        </w:rPr>
        <w:t>各学校</w:t>
      </w:r>
      <w:r>
        <w:rPr>
          <w:rFonts w:ascii="黑体" w:eastAsia="黑体" w:hAnsi="黑体" w:cs="Times New Roman" w:hint="eastAsia"/>
          <w:b/>
          <w:bCs/>
          <w:sz w:val="24"/>
          <w:szCs w:val="24"/>
        </w:rPr>
        <w:t>规定时间内完成，系统关闭或学校人事部门已将审核结果报四川省高校师资培训中心后，将无法报名。</w:t>
      </w:r>
    </w:p>
    <w:p w:rsidR="0055516A" w:rsidRPr="00A11F60" w:rsidRDefault="0055516A" w:rsidP="0055516A">
      <w:pPr>
        <w:pStyle w:val="a3"/>
        <w:spacing w:line="276" w:lineRule="auto"/>
        <w:ind w:left="360" w:firstLineChars="0" w:firstLine="0"/>
        <w:rPr>
          <w:rFonts w:ascii="黑体" w:eastAsia="黑体" w:hAnsi="黑体" w:cs="Times New Roman"/>
          <w:b/>
          <w:bCs/>
          <w:sz w:val="24"/>
          <w:szCs w:val="24"/>
        </w:rPr>
      </w:pPr>
    </w:p>
    <w:p w:rsidR="00BF5C59" w:rsidRDefault="00BF5C59" w:rsidP="00BF5C59">
      <w:pPr>
        <w:pStyle w:val="a3"/>
        <w:numPr>
          <w:ilvl w:val="0"/>
          <w:numId w:val="4"/>
        </w:numPr>
        <w:ind w:firstLineChars="0"/>
      </w:pPr>
      <w:r>
        <w:rPr>
          <w:rFonts w:hint="eastAsia"/>
        </w:rPr>
        <w:t>在地址栏输入</w:t>
      </w:r>
      <w:hyperlink r:id="rId7" w:history="1">
        <w:r w:rsidR="00656C13" w:rsidRPr="009501E4">
          <w:rPr>
            <w:rStyle w:val="a5"/>
            <w:rFonts w:hint="eastAsia"/>
          </w:rPr>
          <w:t>http://</w:t>
        </w:r>
        <w:r w:rsidR="00656C13" w:rsidRPr="009501E4">
          <w:rPr>
            <w:rStyle w:val="a5"/>
          </w:rPr>
          <w:t>pxglxt</w:t>
        </w:r>
        <w:r w:rsidR="00656C13" w:rsidRPr="009501E4">
          <w:rPr>
            <w:rStyle w:val="a5"/>
            <w:rFonts w:hint="eastAsia"/>
          </w:rPr>
          <w:t>.sicnu.edu.cn</w:t>
        </w:r>
      </w:hyperlink>
      <w:r>
        <w:rPr>
          <w:rFonts w:hint="eastAsia"/>
        </w:rPr>
        <w:t>打开四川省高校</w:t>
      </w:r>
      <w:r w:rsidR="00656C13">
        <w:rPr>
          <w:rFonts w:hint="eastAsia"/>
        </w:rPr>
        <w:t>教师职业技能培训管理系统。</w:t>
      </w:r>
    </w:p>
    <w:p w:rsidR="00A52454" w:rsidRDefault="00656C13" w:rsidP="00A52454">
      <w:pPr>
        <w:pStyle w:val="a3"/>
        <w:ind w:left="360" w:firstLineChars="0" w:firstLine="0"/>
        <w:rPr>
          <w:rFonts w:ascii="黑体" w:eastAsia="黑体" w:hAnsi="黑体"/>
          <w:b/>
          <w:sz w:val="24"/>
          <w:szCs w:val="24"/>
        </w:rPr>
      </w:pPr>
      <w:r w:rsidRPr="00656C13">
        <w:rPr>
          <w:rFonts w:ascii="黑体" w:eastAsia="黑体" w:hAnsi="黑体"/>
          <w:b/>
          <w:sz w:val="24"/>
          <w:szCs w:val="24"/>
        </w:rPr>
        <w:t>注意</w:t>
      </w:r>
      <w:r w:rsidRPr="00656C13">
        <w:rPr>
          <w:rFonts w:ascii="黑体" w:eastAsia="黑体" w:hAnsi="黑体" w:hint="eastAsia"/>
          <w:b/>
          <w:sz w:val="24"/>
          <w:szCs w:val="24"/>
        </w:rPr>
        <w:t>：</w:t>
      </w:r>
      <w:r w:rsidR="0055516A">
        <w:rPr>
          <w:rFonts w:ascii="黑体" w:eastAsia="黑体" w:hAnsi="黑体"/>
          <w:b/>
          <w:sz w:val="24"/>
          <w:szCs w:val="24"/>
        </w:rPr>
        <w:t>第一次访问</w:t>
      </w:r>
      <w:r w:rsidRPr="00656C13">
        <w:rPr>
          <w:rFonts w:ascii="黑体" w:eastAsia="黑体" w:hAnsi="黑体"/>
          <w:b/>
          <w:sz w:val="24"/>
          <w:szCs w:val="24"/>
        </w:rPr>
        <w:t>该网址</w:t>
      </w:r>
      <w:r w:rsidRPr="00656C13">
        <w:rPr>
          <w:rFonts w:ascii="黑体" w:eastAsia="黑体" w:hAnsi="黑体" w:hint="eastAsia"/>
          <w:b/>
          <w:sz w:val="24"/>
          <w:szCs w:val="24"/>
        </w:rPr>
        <w:t>，</w:t>
      </w:r>
      <w:r w:rsidR="0055516A">
        <w:rPr>
          <w:rFonts w:ascii="黑体" w:eastAsia="黑体" w:hAnsi="黑体"/>
          <w:b/>
          <w:sz w:val="24"/>
          <w:szCs w:val="24"/>
        </w:rPr>
        <w:t>电脑会有警告提示</w:t>
      </w:r>
      <w:r w:rsidRPr="00656C13">
        <w:rPr>
          <w:rFonts w:ascii="黑体" w:eastAsia="黑体" w:hAnsi="黑体" w:hint="eastAsia"/>
          <w:b/>
          <w:sz w:val="24"/>
          <w:szCs w:val="24"/>
        </w:rPr>
        <w:t>，</w:t>
      </w:r>
      <w:r w:rsidRPr="00656C13">
        <w:rPr>
          <w:rFonts w:ascii="黑体" w:eastAsia="黑体" w:hAnsi="黑体"/>
          <w:b/>
          <w:sz w:val="24"/>
          <w:szCs w:val="24"/>
        </w:rPr>
        <w:t>请</w:t>
      </w:r>
      <w:r>
        <w:rPr>
          <w:rFonts w:ascii="黑体" w:eastAsia="黑体" w:hAnsi="黑体"/>
          <w:b/>
          <w:sz w:val="24"/>
          <w:szCs w:val="24"/>
        </w:rPr>
        <w:t>放心</w:t>
      </w:r>
      <w:r w:rsidRPr="00656C13">
        <w:rPr>
          <w:rFonts w:ascii="黑体" w:eastAsia="黑体" w:hAnsi="黑体"/>
          <w:b/>
          <w:sz w:val="24"/>
          <w:szCs w:val="24"/>
        </w:rPr>
        <w:t>点击</w:t>
      </w:r>
      <w:r w:rsidR="00292EA2">
        <w:rPr>
          <w:rFonts w:ascii="黑体" w:eastAsia="黑体" w:hAnsi="黑体" w:hint="eastAsia"/>
          <w:b/>
          <w:sz w:val="24"/>
          <w:szCs w:val="24"/>
        </w:rPr>
        <w:t>“</w:t>
      </w:r>
      <w:r w:rsidR="00292EA2" w:rsidRPr="00656C13">
        <w:rPr>
          <w:rFonts w:ascii="黑体" w:eastAsia="黑体" w:hAnsi="黑体"/>
          <w:b/>
          <w:sz w:val="24"/>
          <w:szCs w:val="24"/>
        </w:rPr>
        <w:t>继续访问</w:t>
      </w:r>
      <w:r w:rsidR="00292EA2">
        <w:rPr>
          <w:rFonts w:ascii="黑体" w:eastAsia="黑体" w:hAnsi="黑体"/>
          <w:b/>
          <w:sz w:val="24"/>
          <w:szCs w:val="24"/>
        </w:rPr>
        <w:t>或转到此网页</w:t>
      </w:r>
      <w:r w:rsidR="00292EA2">
        <w:rPr>
          <w:rFonts w:ascii="黑体" w:eastAsia="黑体" w:hAnsi="黑体" w:hint="eastAsia"/>
          <w:b/>
          <w:sz w:val="24"/>
          <w:szCs w:val="24"/>
        </w:rPr>
        <w:t>”</w:t>
      </w:r>
      <w:r w:rsidRPr="00656C13">
        <w:rPr>
          <w:rFonts w:ascii="黑体" w:eastAsia="黑体" w:hAnsi="黑体" w:hint="eastAsia"/>
          <w:b/>
          <w:sz w:val="24"/>
          <w:szCs w:val="24"/>
        </w:rPr>
        <w:t>。</w:t>
      </w:r>
    </w:p>
    <w:p w:rsidR="00292EA2" w:rsidRDefault="00292EA2" w:rsidP="00A52454">
      <w:pPr>
        <w:pStyle w:val="a3"/>
        <w:ind w:left="360" w:firstLineChars="0" w:firstLine="0"/>
      </w:pPr>
      <w:r>
        <w:rPr>
          <w:noProof/>
        </w:rPr>
        <w:drawing>
          <wp:inline distT="0" distB="0" distL="0" distR="0">
            <wp:extent cx="5229225" cy="1831975"/>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229225" cy="1831975"/>
                    </a:xfrm>
                    <a:prstGeom prst="rect">
                      <a:avLst/>
                    </a:prstGeom>
                  </pic:spPr>
                </pic:pic>
              </a:graphicData>
            </a:graphic>
          </wp:inline>
        </w:drawing>
      </w:r>
    </w:p>
    <w:p w:rsidR="00A52454" w:rsidRDefault="00A52454" w:rsidP="00BF5C59">
      <w:pPr>
        <w:pStyle w:val="a3"/>
        <w:numPr>
          <w:ilvl w:val="0"/>
          <w:numId w:val="4"/>
        </w:numPr>
        <w:ind w:firstLineChars="0"/>
      </w:pPr>
      <w:r>
        <w:rPr>
          <w:rFonts w:hint="eastAsia"/>
        </w:rPr>
        <w:t>培训学员首次登录前必须注册，点击“学员注册”后准确填写相应信息。</w:t>
      </w:r>
    </w:p>
    <w:p w:rsidR="00A11F60" w:rsidRDefault="00A52454" w:rsidP="00A52454">
      <w:pPr>
        <w:pStyle w:val="a3"/>
        <w:ind w:left="360" w:firstLineChars="0" w:firstLine="0"/>
        <w:jc w:val="left"/>
      </w:pPr>
      <w:r w:rsidRPr="00A11F60">
        <w:rPr>
          <w:rFonts w:ascii="黑体" w:eastAsia="黑体" w:hAnsi="黑体" w:hint="eastAsia"/>
          <w:b/>
          <w:sz w:val="24"/>
          <w:szCs w:val="24"/>
        </w:rPr>
        <w:t>注意：同一个身份证号只能注册一次，不可重复注册。验证码如若看不清楚，点</w:t>
      </w:r>
      <w:r w:rsidR="00901EEE">
        <w:rPr>
          <w:rFonts w:ascii="黑体" w:eastAsia="黑体" w:hAnsi="黑体" w:hint="eastAsia"/>
          <w:b/>
          <w:sz w:val="24"/>
          <w:szCs w:val="24"/>
        </w:rPr>
        <w:t>击验证码图标即可刷新。如果密码遗忘，请按网站提示或执身份证原件到中心第二办公室办理</w:t>
      </w:r>
      <w:r w:rsidRPr="00A11F60">
        <w:rPr>
          <w:rFonts w:ascii="黑体" w:eastAsia="黑体" w:hAnsi="黑体" w:hint="eastAsia"/>
          <w:b/>
          <w:sz w:val="24"/>
          <w:szCs w:val="24"/>
        </w:rPr>
        <w:t>。</w:t>
      </w:r>
    </w:p>
    <w:p w:rsidR="00A52454" w:rsidRDefault="00BF5C59" w:rsidP="00292EA2">
      <w:pPr>
        <w:pStyle w:val="a3"/>
        <w:ind w:left="360" w:firstLineChars="0" w:firstLine="0"/>
      </w:pPr>
      <w:r>
        <w:rPr>
          <w:rFonts w:hint="eastAsia"/>
          <w:noProof/>
        </w:rPr>
        <w:drawing>
          <wp:inline distT="0" distB="0" distL="0" distR="0">
            <wp:extent cx="5276850" cy="1619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283884" cy="16214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4BDD" w:rsidRDefault="00BF5C59" w:rsidP="00BF5C59">
      <w:pPr>
        <w:pStyle w:val="a3"/>
        <w:numPr>
          <w:ilvl w:val="0"/>
          <w:numId w:val="4"/>
        </w:numPr>
        <w:ind w:firstLineChars="0"/>
      </w:pPr>
      <w:r>
        <w:rPr>
          <w:rFonts w:hint="eastAsia"/>
        </w:rPr>
        <w:t>注册成功后系统会</w:t>
      </w:r>
      <w:r w:rsidR="008C4BDD">
        <w:rPr>
          <w:rFonts w:hint="eastAsia"/>
        </w:rPr>
        <w:t>返回“注册成功”提示，并</w:t>
      </w:r>
      <w:r>
        <w:rPr>
          <w:rFonts w:hint="eastAsia"/>
        </w:rPr>
        <w:t>自动切换至学员登录界面，以后访问可直接点击“学员登录”</w:t>
      </w:r>
      <w:r w:rsidR="008C4BDD">
        <w:rPr>
          <w:rFonts w:hint="eastAsia"/>
        </w:rPr>
        <w:t>。</w:t>
      </w:r>
    </w:p>
    <w:p w:rsidR="008C4BDD" w:rsidRDefault="008C4BDD" w:rsidP="008C4BDD">
      <w:pPr>
        <w:jc w:val="center"/>
      </w:pPr>
      <w:r>
        <w:rPr>
          <w:rFonts w:hint="eastAsia"/>
          <w:noProof/>
        </w:rPr>
        <w:drawing>
          <wp:inline distT="0" distB="0" distL="0" distR="0">
            <wp:extent cx="5257800" cy="1638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4526.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7800" cy="1638300"/>
                    </a:xfrm>
                    <a:prstGeom prst="rect">
                      <a:avLst/>
                    </a:prstGeom>
                  </pic:spPr>
                </pic:pic>
              </a:graphicData>
            </a:graphic>
          </wp:inline>
        </w:drawing>
      </w:r>
    </w:p>
    <w:p w:rsidR="008C4BDD" w:rsidRDefault="00BF5C59" w:rsidP="00A11F60">
      <w:pPr>
        <w:pStyle w:val="a3"/>
        <w:numPr>
          <w:ilvl w:val="0"/>
          <w:numId w:val="4"/>
        </w:numPr>
        <w:ind w:firstLineChars="0"/>
        <w:jc w:val="left"/>
      </w:pPr>
      <w:r>
        <w:rPr>
          <w:rFonts w:hint="eastAsia"/>
        </w:rPr>
        <w:lastRenderedPageBreak/>
        <w:t>输入身份证号、密码和验证码</w:t>
      </w:r>
      <w:r w:rsidR="008C4BDD">
        <w:rPr>
          <w:rFonts w:hint="eastAsia"/>
        </w:rPr>
        <w:t>后</w:t>
      </w:r>
      <w:r>
        <w:rPr>
          <w:rFonts w:hint="eastAsia"/>
        </w:rPr>
        <w:t>进入</w:t>
      </w:r>
      <w:r w:rsidR="008C4BDD">
        <w:rPr>
          <w:rFonts w:hint="eastAsia"/>
        </w:rPr>
        <w:t>学员首页</w:t>
      </w:r>
      <w:r>
        <w:rPr>
          <w:rFonts w:hint="eastAsia"/>
        </w:rPr>
        <w:t>，</w:t>
      </w:r>
      <w:r w:rsidR="008C4BDD">
        <w:rPr>
          <w:rFonts w:hint="eastAsia"/>
        </w:rPr>
        <w:t>显示当前登录学员培训流程进度情况。</w:t>
      </w:r>
      <w:r w:rsidR="008C4BDD">
        <w:rPr>
          <w:rFonts w:hint="eastAsia"/>
          <w:noProof/>
        </w:rPr>
        <w:drawing>
          <wp:inline distT="0" distB="0" distL="0" distR="0">
            <wp:extent cx="5286375" cy="14478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5433.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6375" cy="1447800"/>
                    </a:xfrm>
                    <a:prstGeom prst="rect">
                      <a:avLst/>
                    </a:prstGeom>
                  </pic:spPr>
                </pic:pic>
              </a:graphicData>
            </a:graphic>
          </wp:inline>
        </w:drawing>
      </w:r>
    </w:p>
    <w:p w:rsidR="0011266A" w:rsidRDefault="00B1323A" w:rsidP="00A11F60">
      <w:pPr>
        <w:pStyle w:val="a3"/>
        <w:numPr>
          <w:ilvl w:val="0"/>
          <w:numId w:val="4"/>
        </w:numPr>
        <w:ind w:firstLineChars="0"/>
        <w:jc w:val="left"/>
      </w:pPr>
      <w:r>
        <w:rPr>
          <w:noProof/>
        </w:rPr>
        <w:pict>
          <v:rect id="矩形 21" o:spid="_x0000_s1026" style="position:absolute;left:0;text-align:left;margin-left:73.6pt;margin-top:339.15pt;width:32.25pt;height:6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" fillcolor="black [3200]" strokecolor="black [1600]" strokeweight="2pt"/>
        </w:pict>
      </w:r>
      <w:r w:rsidR="008C4BDD">
        <w:rPr>
          <w:rFonts w:hint="eastAsia"/>
        </w:rPr>
        <w:t>点击左侧导航栏中“个人资料”，完善相关个人资料信息，填写前请先阅读“操作说明”，</w:t>
      </w:r>
      <w:r w:rsidR="00BF5C59" w:rsidRPr="00781FA7">
        <w:rPr>
          <w:rFonts w:hint="eastAsia"/>
        </w:rPr>
        <w:t>完成后</w:t>
      </w:r>
      <w:r w:rsidR="008C4BDD">
        <w:rPr>
          <w:rFonts w:hint="eastAsia"/>
        </w:rPr>
        <w:t>务必</w:t>
      </w:r>
      <w:r w:rsidR="00BF5C59" w:rsidRPr="00781FA7">
        <w:rPr>
          <w:rFonts w:hint="eastAsia"/>
        </w:rPr>
        <w:t>点击“</w:t>
      </w:r>
      <w:r w:rsidR="008B2866" w:rsidRPr="0011266A">
        <w:rPr>
          <w:rFonts w:hint="eastAsia"/>
          <w:b/>
        </w:rPr>
        <w:t>保存</w:t>
      </w:r>
      <w:r w:rsidR="00BF5C59" w:rsidRPr="0011266A">
        <w:rPr>
          <w:rFonts w:hint="eastAsia"/>
          <w:b/>
        </w:rPr>
        <w:t>个人信息</w:t>
      </w:r>
      <w:r w:rsidR="00BF5C59" w:rsidRPr="00781FA7">
        <w:rPr>
          <w:rFonts w:hint="eastAsia"/>
        </w:rPr>
        <w:t>”。</w:t>
      </w:r>
      <w:r w:rsidR="0011266A" w:rsidRPr="0011266A">
        <w:rPr>
          <w:rFonts w:hint="eastAsia"/>
          <w:b/>
        </w:rPr>
        <w:t>所有项目都需填写</w:t>
      </w:r>
      <w:r w:rsidR="0011266A">
        <w:rPr>
          <w:rFonts w:hint="eastAsia"/>
        </w:rPr>
        <w:t>，个人简历最多支持六行，请</w:t>
      </w:r>
      <w:r w:rsidR="0011266A" w:rsidRPr="00876B64">
        <w:rPr>
          <w:rFonts w:hint="eastAsia"/>
          <w:b/>
        </w:rPr>
        <w:t>从大学填起，以“至今”（在空格内直接输入）结束</w:t>
      </w:r>
      <w:r w:rsidR="003C763F" w:rsidRPr="00876B64">
        <w:rPr>
          <w:rFonts w:hint="eastAsia"/>
          <w:b/>
        </w:rPr>
        <w:t>，整个简历时间连续</w:t>
      </w:r>
      <w:r w:rsidR="0011266A">
        <w:rPr>
          <w:rFonts w:hint="eastAsia"/>
        </w:rPr>
        <w:t>。</w:t>
      </w:r>
      <w:r w:rsidR="0011266A">
        <w:rPr>
          <w:rFonts w:hint="eastAsia"/>
          <w:noProof/>
        </w:rPr>
        <w:drawing>
          <wp:inline distT="0" distB="0" distL="0" distR="0">
            <wp:extent cx="5286375" cy="1952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286375" cy="1952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1266A">
        <w:rPr>
          <w:noProof/>
        </w:rPr>
        <w:drawing>
          <wp:inline distT="0" distB="0" distL="0" distR="0">
            <wp:extent cx="5286375" cy="21812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01050.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6375" cy="218122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个人信息完善后，请点击左上角“提交供审核”按钮。</w:t>
      </w:r>
      <w:r>
        <w:rPr>
          <w:rFonts w:hint="eastAsia"/>
          <w:noProof/>
        </w:rPr>
        <w:drawing>
          <wp:inline distT="0" distB="0" distL="0" distR="0">
            <wp:extent cx="5276850" cy="2095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175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2095500"/>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lastRenderedPageBreak/>
        <w:t>系统会弹出“请认真核对你的个人信息，确认无误再提交”。</w:t>
      </w:r>
      <w:r>
        <w:rPr>
          <w:noProof/>
        </w:rPr>
        <w:drawing>
          <wp:inline distT="0" distB="0" distL="0" distR="0">
            <wp:extent cx="4876799" cy="140970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207.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6347" cy="1412460"/>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点击“确定”按钮后，系统返回“</w:t>
      </w:r>
      <w:r w:rsidRPr="0011266A">
        <w:rPr>
          <w:rFonts w:hint="eastAsia"/>
          <w:b/>
        </w:rPr>
        <w:t>学员个人资料提交前确认</w:t>
      </w:r>
      <w:r>
        <w:rPr>
          <w:rFonts w:hint="eastAsia"/>
        </w:rPr>
        <w:t>”页面，当前所填个人信息以红色字体显示，以供检查。如果确认无误，点击页面下方“</w:t>
      </w:r>
      <w:r w:rsidRPr="0011266A">
        <w:rPr>
          <w:rFonts w:hint="eastAsia"/>
          <w:b/>
        </w:rPr>
        <w:t>我已经认真检查完毕，确认以上信息无误，提交</w:t>
      </w:r>
      <w:r>
        <w:rPr>
          <w:rFonts w:hint="eastAsia"/>
        </w:rPr>
        <w:t>”按钮，系统将个人信息提交至所在工作单位人事部门。</w:t>
      </w:r>
      <w:r>
        <w:rPr>
          <w:noProof/>
        </w:rPr>
        <w:drawing>
          <wp:inline distT="0" distB="0" distL="0" distR="0">
            <wp:extent cx="5162549" cy="19812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334.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1816" cy="1984756"/>
                    </a:xfrm>
                    <a:prstGeom prst="rect">
                      <a:avLst/>
                    </a:prstGeom>
                  </pic:spPr>
                </pic:pic>
              </a:graphicData>
            </a:graphic>
          </wp:inline>
        </w:drawing>
      </w:r>
    </w:p>
    <w:p w:rsidR="0011266A" w:rsidRDefault="0011266A" w:rsidP="0011266A">
      <w:pPr>
        <w:pStyle w:val="a3"/>
        <w:numPr>
          <w:ilvl w:val="0"/>
          <w:numId w:val="4"/>
        </w:numPr>
        <w:ind w:firstLineChars="0"/>
        <w:jc w:val="left"/>
      </w:pPr>
      <w:r w:rsidRPr="0011266A">
        <w:rPr>
          <w:rFonts w:hint="eastAsia"/>
          <w:b/>
        </w:rPr>
        <w:t>如果发现有误，点击左上侧导航栏“个人资料”按钮，</w:t>
      </w:r>
      <w:r w:rsidRPr="00822D96">
        <w:rPr>
          <w:rFonts w:hint="eastAsia"/>
          <w:b/>
        </w:rPr>
        <w:t>直接返回个人资料填写状态，</w:t>
      </w:r>
      <w:r>
        <w:rPr>
          <w:rFonts w:hint="eastAsia"/>
        </w:rPr>
        <w:t>修改后再按上述步骤进行提交。</w:t>
      </w:r>
      <w:r w:rsidRPr="0011266A">
        <w:rPr>
          <w:rFonts w:asciiTheme="minorEastAsia" w:hAnsiTheme="minorEastAsia" w:hint="eastAsia"/>
          <w:szCs w:val="21"/>
        </w:rPr>
        <w:t>一旦提交</w:t>
      </w:r>
      <w:r>
        <w:rPr>
          <w:rFonts w:asciiTheme="minorEastAsia" w:hAnsiTheme="minorEastAsia" w:hint="eastAsia"/>
          <w:szCs w:val="21"/>
        </w:rPr>
        <w:t>审核</w:t>
      </w:r>
      <w:r w:rsidRPr="0011266A">
        <w:rPr>
          <w:rFonts w:asciiTheme="minorEastAsia" w:hAnsiTheme="minorEastAsia" w:hint="eastAsia"/>
          <w:szCs w:val="21"/>
        </w:rPr>
        <w:t>，个人信息只能查看；</w:t>
      </w:r>
      <w:r w:rsidRPr="00822D96">
        <w:rPr>
          <w:rFonts w:asciiTheme="minorEastAsia" w:hAnsiTheme="minorEastAsia" w:hint="eastAsia"/>
          <w:szCs w:val="21"/>
        </w:rPr>
        <w:t>若要修改，请联系学校人事部门将其申请退回。</w:t>
      </w:r>
      <w:r w:rsidRPr="009A5346">
        <w:rPr>
          <w:rFonts w:asciiTheme="minorEastAsia" w:hAnsiTheme="minorEastAsia" w:hint="eastAsia"/>
          <w:b/>
          <w:szCs w:val="21"/>
        </w:rPr>
        <w:t>个人信息退回修改后必须重新提交审核。</w:t>
      </w:r>
      <w:r>
        <w:rPr>
          <w:noProof/>
        </w:rPr>
        <w:drawing>
          <wp:inline distT="0" distB="0" distL="0" distR="0">
            <wp:extent cx="5276850" cy="1400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5924.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1400175"/>
                    </a:xfrm>
                    <a:prstGeom prst="rect">
                      <a:avLst/>
                    </a:prstGeom>
                  </pic:spPr>
                </pic:pic>
              </a:graphicData>
            </a:graphic>
          </wp:inline>
        </w:drawing>
      </w:r>
    </w:p>
    <w:p w:rsidR="008C4BDD" w:rsidRDefault="0011266A" w:rsidP="0011266A">
      <w:r>
        <w:rPr>
          <w:rFonts w:hint="eastAsia"/>
        </w:rPr>
        <w:t>10</w:t>
      </w:r>
      <w:r w:rsidR="00A80A21">
        <w:rPr>
          <w:rFonts w:hint="eastAsia"/>
        </w:rPr>
        <w:t>．</w:t>
      </w:r>
      <w:r w:rsidR="00BF5C59">
        <w:rPr>
          <w:rFonts w:hint="eastAsia"/>
        </w:rPr>
        <w:t>学员提交培训申请后，</w:t>
      </w:r>
      <w:r w:rsidR="008C4BDD">
        <w:rPr>
          <w:rFonts w:hint="eastAsia"/>
        </w:rPr>
        <w:t>流程显示学员提交报名信息“</w:t>
      </w:r>
      <w:r w:rsidR="008C4BDD" w:rsidRPr="0011266A">
        <w:rPr>
          <w:rFonts w:hint="eastAsia"/>
          <w:b/>
        </w:rPr>
        <w:t>成功</w:t>
      </w:r>
      <w:r w:rsidR="008C4BDD">
        <w:rPr>
          <w:rFonts w:hint="eastAsia"/>
        </w:rPr>
        <w:t>”，</w:t>
      </w:r>
      <w:r w:rsidR="00BF5C59">
        <w:rPr>
          <w:rFonts w:hint="eastAsia"/>
        </w:rPr>
        <w:t>请耐心等待学校人事部门审核</w:t>
      </w:r>
      <w:r w:rsidR="008C4BDD">
        <w:rPr>
          <w:rFonts w:hint="eastAsia"/>
        </w:rPr>
        <w:t>。</w:t>
      </w:r>
    </w:p>
    <w:p w:rsidR="00BF5C59" w:rsidRDefault="00BF5C59" w:rsidP="008C4BDD">
      <w:pPr>
        <w:pStyle w:val="a3"/>
        <w:ind w:left="360" w:firstLineChars="0" w:firstLine="0"/>
      </w:pPr>
      <w:r>
        <w:rPr>
          <w:rFonts w:hint="eastAsia"/>
          <w:noProof/>
        </w:rPr>
        <w:drawing>
          <wp:inline distT="0" distB="0" distL="0" distR="0">
            <wp:extent cx="5264785" cy="1695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278771" cy="16999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1266A" w:rsidRDefault="0011266A" w:rsidP="0011266A">
      <w:pPr>
        <w:ind w:left="420" w:hangingChars="200" w:hanging="420"/>
        <w:jc w:val="left"/>
      </w:pPr>
      <w:r>
        <w:rPr>
          <w:rFonts w:hint="eastAsia"/>
        </w:rPr>
        <w:t>11</w:t>
      </w:r>
      <w:r w:rsidR="00A80A21">
        <w:rPr>
          <w:rFonts w:hint="eastAsia"/>
        </w:rPr>
        <w:t>．</w:t>
      </w:r>
      <w:r w:rsidR="00BF5C59" w:rsidRPr="0011266A">
        <w:rPr>
          <w:rFonts w:hint="eastAsia"/>
          <w:b/>
        </w:rPr>
        <w:t>学校人事部门</w:t>
      </w:r>
      <w:r w:rsidR="008C4BDD" w:rsidRPr="0011266A">
        <w:rPr>
          <w:rFonts w:hint="eastAsia"/>
          <w:b/>
        </w:rPr>
        <w:t>通过</w:t>
      </w:r>
      <w:r w:rsidR="00BF5C59" w:rsidRPr="0011266A">
        <w:rPr>
          <w:rFonts w:hint="eastAsia"/>
          <w:b/>
        </w:rPr>
        <w:t>审核</w:t>
      </w:r>
      <w:r w:rsidR="008C4BDD">
        <w:rPr>
          <w:rFonts w:hint="eastAsia"/>
        </w:rPr>
        <w:t>，并</w:t>
      </w:r>
      <w:r w:rsidR="008C4BDD" w:rsidRPr="0011266A">
        <w:rPr>
          <w:rFonts w:hint="eastAsia"/>
          <w:b/>
        </w:rPr>
        <w:t>将审核结果提交</w:t>
      </w:r>
      <w:r w:rsidR="008C4BDD">
        <w:rPr>
          <w:rFonts w:hint="eastAsia"/>
        </w:rPr>
        <w:t>到四川省高校师资培训中心</w:t>
      </w:r>
      <w:r>
        <w:rPr>
          <w:rFonts w:hint="eastAsia"/>
        </w:rPr>
        <w:t>，待</w:t>
      </w:r>
      <w:r w:rsidRPr="0011266A">
        <w:rPr>
          <w:rFonts w:hint="eastAsia"/>
          <w:b/>
        </w:rPr>
        <w:t>中心审核</w:t>
      </w:r>
      <w:r w:rsidR="00BF5C59" w:rsidRPr="0011266A">
        <w:rPr>
          <w:rFonts w:hint="eastAsia"/>
          <w:b/>
        </w:rPr>
        <w:t>通过</w:t>
      </w:r>
      <w:r w:rsidR="00BF5C59">
        <w:rPr>
          <w:rFonts w:hint="eastAsia"/>
        </w:rPr>
        <w:t>后，</w:t>
      </w:r>
      <w:r>
        <w:rPr>
          <w:rFonts w:hint="eastAsia"/>
        </w:rPr>
        <w:t>方可下载学员登记表。</w:t>
      </w:r>
      <w:r>
        <w:rPr>
          <w:rFonts w:hint="eastAsia"/>
          <w:noProof/>
        </w:rPr>
        <w:lastRenderedPageBreak/>
        <w:drawing>
          <wp:inline distT="0" distB="0" distL="0" distR="0">
            <wp:extent cx="5543550" cy="1981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52926.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1981200"/>
                    </a:xfrm>
                    <a:prstGeom prst="rect">
                      <a:avLst/>
                    </a:prstGeom>
                  </pic:spPr>
                </pic:pic>
              </a:graphicData>
            </a:graphic>
          </wp:inline>
        </w:drawing>
      </w:r>
    </w:p>
    <w:p w:rsidR="00BF5C59" w:rsidRDefault="0011266A" w:rsidP="0011266A">
      <w:pPr>
        <w:ind w:left="420" w:hangingChars="200" w:hanging="420"/>
        <w:jc w:val="left"/>
        <w:rPr>
          <w:rFonts w:ascii="黑体" w:eastAsia="黑体" w:hAnsi="黑体"/>
          <w:b/>
          <w:sz w:val="24"/>
          <w:szCs w:val="24"/>
        </w:rPr>
      </w:pPr>
      <w:r>
        <w:rPr>
          <w:rFonts w:hint="eastAsia"/>
        </w:rPr>
        <w:t>12</w:t>
      </w:r>
      <w:r w:rsidR="00A80A21">
        <w:rPr>
          <w:rFonts w:hint="eastAsia"/>
        </w:rPr>
        <w:t>.</w:t>
      </w:r>
      <w:r w:rsidR="00BF5C59">
        <w:rPr>
          <w:rFonts w:hint="eastAsia"/>
        </w:rPr>
        <w:t>点击</w:t>
      </w:r>
      <w:r w:rsidR="008C4BDD">
        <w:rPr>
          <w:rFonts w:hint="eastAsia"/>
        </w:rPr>
        <w:t>左侧导航栏</w:t>
      </w:r>
      <w:r w:rsidR="00BF5C59">
        <w:rPr>
          <w:rFonts w:hint="eastAsia"/>
        </w:rPr>
        <w:t>“</w:t>
      </w:r>
      <w:r w:rsidR="00BF5C59" w:rsidRPr="0011266A">
        <w:rPr>
          <w:rFonts w:hint="eastAsia"/>
          <w:b/>
        </w:rPr>
        <w:t>学员登记表</w:t>
      </w:r>
      <w:r w:rsidR="00BF5C59">
        <w:rPr>
          <w:rFonts w:hint="eastAsia"/>
        </w:rPr>
        <w:t>”</w:t>
      </w:r>
      <w:r w:rsidR="008C4BDD">
        <w:rPr>
          <w:rFonts w:hint="eastAsia"/>
        </w:rPr>
        <w:t>，</w:t>
      </w:r>
      <w:r w:rsidR="00BF5C59">
        <w:rPr>
          <w:rFonts w:hint="eastAsia"/>
        </w:rPr>
        <w:t>下载</w:t>
      </w:r>
      <w:r w:rsidR="008C4BDD">
        <w:rPr>
          <w:rFonts w:hint="eastAsia"/>
        </w:rPr>
        <w:t>后</w:t>
      </w:r>
      <w:r w:rsidR="008C4BDD" w:rsidRPr="0011266A">
        <w:rPr>
          <w:rFonts w:hint="eastAsia"/>
          <w:b/>
        </w:rPr>
        <w:t>正反打印</w:t>
      </w:r>
      <w:r w:rsidR="00BF5C59">
        <w:rPr>
          <w:rFonts w:hint="eastAsia"/>
        </w:rPr>
        <w:t>，并持该表到学校人事部门</w:t>
      </w:r>
      <w:r w:rsidR="00BF5C59" w:rsidRPr="0011266A">
        <w:rPr>
          <w:rFonts w:hint="eastAsia"/>
          <w:b/>
        </w:rPr>
        <w:t>审核盖章、</w:t>
      </w:r>
      <w:r w:rsidR="008C4BDD" w:rsidRPr="0011266A">
        <w:rPr>
          <w:rFonts w:hint="eastAsia"/>
          <w:b/>
        </w:rPr>
        <w:t>交纳</w:t>
      </w:r>
      <w:r w:rsidR="00BF5C59" w:rsidRPr="0011266A">
        <w:rPr>
          <w:rFonts w:hint="eastAsia"/>
          <w:b/>
        </w:rPr>
        <w:t>费用</w:t>
      </w:r>
      <w:r w:rsidR="00BF5C59">
        <w:rPr>
          <w:rFonts w:hint="eastAsia"/>
        </w:rPr>
        <w:t>。</w:t>
      </w:r>
      <w:r w:rsidR="00BF5C59" w:rsidRPr="0011266A">
        <w:rPr>
          <w:rFonts w:asciiTheme="minorEastAsia" w:hAnsiTheme="minorEastAsia" w:hint="eastAsia"/>
          <w:szCs w:val="21"/>
        </w:rPr>
        <w:t>学员</w:t>
      </w:r>
      <w:r w:rsidRPr="0011266A">
        <w:rPr>
          <w:rFonts w:asciiTheme="minorEastAsia" w:hAnsiTheme="minorEastAsia" w:hint="eastAsia"/>
          <w:szCs w:val="21"/>
        </w:rPr>
        <w:t>报名</w:t>
      </w:r>
      <w:r w:rsidR="00BF5C59" w:rsidRPr="0011266A">
        <w:rPr>
          <w:rFonts w:asciiTheme="minorEastAsia" w:hAnsiTheme="minorEastAsia" w:hint="eastAsia"/>
          <w:szCs w:val="21"/>
        </w:rPr>
        <w:t>登记表</w:t>
      </w:r>
      <w:r w:rsidR="00781FA7" w:rsidRPr="0011266A">
        <w:rPr>
          <w:rFonts w:asciiTheme="minorEastAsia" w:hAnsiTheme="minorEastAsia" w:hint="eastAsia"/>
          <w:szCs w:val="21"/>
        </w:rPr>
        <w:t>盖章</w:t>
      </w:r>
      <w:r w:rsidR="00BF5C59" w:rsidRPr="0011266A">
        <w:rPr>
          <w:rFonts w:asciiTheme="minorEastAsia" w:hAnsiTheme="minorEastAsia" w:hint="eastAsia"/>
          <w:szCs w:val="21"/>
        </w:rPr>
        <w:t>确认后请</w:t>
      </w:r>
      <w:r w:rsidR="00BF5C59" w:rsidRPr="0011266A">
        <w:rPr>
          <w:rFonts w:asciiTheme="minorEastAsia" w:hAnsiTheme="minorEastAsia" w:hint="eastAsia"/>
          <w:b/>
          <w:szCs w:val="21"/>
        </w:rPr>
        <w:t>自行妥善保管，</w:t>
      </w:r>
      <w:r w:rsidR="00A11F60" w:rsidRPr="0011266A">
        <w:rPr>
          <w:rFonts w:asciiTheme="minorEastAsia" w:hAnsiTheme="minorEastAsia" w:hint="eastAsia"/>
          <w:b/>
          <w:szCs w:val="21"/>
        </w:rPr>
        <w:t>并保持条形码整洁、可识别</w:t>
      </w:r>
      <w:r w:rsidRPr="0011266A">
        <w:rPr>
          <w:rFonts w:asciiTheme="minorEastAsia" w:hAnsiTheme="minorEastAsia" w:hint="eastAsia"/>
          <w:szCs w:val="21"/>
        </w:rPr>
        <w:t>。</w:t>
      </w:r>
      <w:r w:rsidR="00BF5C59">
        <w:rPr>
          <w:rFonts w:hint="eastAsia"/>
          <w:noProof/>
        </w:rPr>
        <w:drawing>
          <wp:inline distT="0" distB="0" distL="0" distR="0">
            <wp:extent cx="5352415" cy="20002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807"/>
                    <a:stretch/>
                  </pic:blipFill>
                  <pic:spPr bwMode="auto">
                    <a:xfrm>
                      <a:off x="0" y="0"/>
                      <a:ext cx="5359862" cy="20030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0427" w:rsidRDefault="00610427" w:rsidP="00610427">
      <w:pPr>
        <w:pStyle w:val="a3"/>
        <w:ind w:left="360" w:firstLineChars="0" w:firstLine="0"/>
        <w:jc w:val="center"/>
      </w:pPr>
      <w:r>
        <w:rPr>
          <w:noProof/>
        </w:rPr>
        <w:drawing>
          <wp:inline distT="0" distB="0" distL="0" distR="0">
            <wp:extent cx="2171699" cy="279082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25655.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4005" cy="2793788"/>
                    </a:xfrm>
                    <a:prstGeom prst="rect">
                      <a:avLst/>
                    </a:prstGeom>
                  </pic:spPr>
                </pic:pic>
              </a:graphicData>
            </a:graphic>
          </wp:inline>
        </w:drawing>
      </w:r>
      <w:r>
        <w:rPr>
          <w:rFonts w:hint="eastAsia"/>
        </w:rPr>
        <w:t xml:space="preserve"> </w:t>
      </w:r>
      <w:r>
        <w:rPr>
          <w:rFonts w:hint="eastAsia"/>
        </w:rPr>
        <w:t>（正面）</w:t>
      </w:r>
      <w:r>
        <w:rPr>
          <w:rFonts w:hint="eastAsia"/>
        </w:rPr>
        <w:t xml:space="preserve"> </w:t>
      </w:r>
      <w:r>
        <w:rPr>
          <w:noProof/>
        </w:rPr>
        <w:drawing>
          <wp:inline distT="0" distB="0" distL="0" distR="0">
            <wp:extent cx="1800225" cy="26384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30450.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1" cy="2638097"/>
                    </a:xfrm>
                    <a:prstGeom prst="rect">
                      <a:avLst/>
                    </a:prstGeom>
                  </pic:spPr>
                </pic:pic>
              </a:graphicData>
            </a:graphic>
          </wp:inline>
        </w:drawing>
      </w:r>
      <w:r>
        <w:rPr>
          <w:rFonts w:hint="eastAsia"/>
        </w:rPr>
        <w:t>（反面）</w:t>
      </w:r>
    </w:p>
    <w:p w:rsidR="00610427" w:rsidRDefault="0011266A" w:rsidP="0011266A">
      <w:pPr>
        <w:ind w:left="420" w:hangingChars="200" w:hanging="420"/>
        <w:rPr>
          <w:b/>
          <w:color w:val="FF0000"/>
        </w:rPr>
      </w:pPr>
      <w:r>
        <w:rPr>
          <w:rFonts w:hint="eastAsia"/>
        </w:rPr>
        <w:t>13</w:t>
      </w:r>
      <w:r w:rsidR="00A80A21">
        <w:rPr>
          <w:rFonts w:hint="eastAsia"/>
        </w:rPr>
        <w:t>．</w:t>
      </w:r>
      <w:r w:rsidRPr="00D46058">
        <w:rPr>
          <w:rFonts w:hint="eastAsia"/>
          <w:b/>
          <w:noProof/>
        </w:rPr>
        <w:t>现场报到</w:t>
      </w:r>
      <w:r w:rsidRPr="0011266A">
        <w:rPr>
          <w:rFonts w:hint="eastAsia"/>
          <w:noProof/>
        </w:rPr>
        <w:t>时</w:t>
      </w:r>
      <w:r>
        <w:rPr>
          <w:rFonts w:hint="eastAsia"/>
          <w:noProof/>
        </w:rPr>
        <w:t>，必须</w:t>
      </w:r>
      <w:r w:rsidRPr="0011266A">
        <w:rPr>
          <w:rFonts w:hint="eastAsia"/>
          <w:b/>
          <w:noProof/>
        </w:rPr>
        <w:t>一人一证</w:t>
      </w:r>
      <w:r w:rsidRPr="0011266A">
        <w:rPr>
          <w:rFonts w:hint="eastAsia"/>
          <w:noProof/>
        </w:rPr>
        <w:t>（有效身份证）</w:t>
      </w:r>
      <w:r w:rsidRPr="0011266A">
        <w:rPr>
          <w:rFonts w:hint="eastAsia"/>
          <w:b/>
          <w:noProof/>
        </w:rPr>
        <w:t>一表</w:t>
      </w:r>
      <w:r w:rsidRPr="0011266A">
        <w:rPr>
          <w:rFonts w:hint="eastAsia"/>
          <w:noProof/>
        </w:rPr>
        <w:t>（</w:t>
      </w:r>
      <w:r>
        <w:rPr>
          <w:rFonts w:hint="eastAsia"/>
          <w:noProof/>
        </w:rPr>
        <w:t>已盖章的</w:t>
      </w:r>
      <w:r w:rsidRPr="0011266A">
        <w:rPr>
          <w:rFonts w:hint="eastAsia"/>
          <w:noProof/>
        </w:rPr>
        <w:t>学员报名登记表），否则不予办理。</w:t>
      </w:r>
      <w:r w:rsidR="00610427">
        <w:rPr>
          <w:rFonts w:hint="eastAsia"/>
        </w:rPr>
        <w:t>交费状态为“</w:t>
      </w:r>
      <w:r w:rsidRPr="0011266A">
        <w:rPr>
          <w:rFonts w:hint="eastAsia"/>
        </w:rPr>
        <w:t>单位已缴</w:t>
      </w:r>
      <w:r w:rsidR="00610427" w:rsidRPr="0011266A">
        <w:rPr>
          <w:rFonts w:hint="eastAsia"/>
        </w:rPr>
        <w:t>”和“</w:t>
      </w:r>
      <w:r w:rsidRPr="0011266A">
        <w:rPr>
          <w:rFonts w:hint="eastAsia"/>
        </w:rPr>
        <w:t>单位未缴</w:t>
      </w:r>
      <w:r w:rsidR="00610427">
        <w:rPr>
          <w:rFonts w:hint="eastAsia"/>
        </w:rPr>
        <w:t>”的学员，不影响现场报到手续的办理；交费状态为“</w:t>
      </w:r>
      <w:r w:rsidR="00610427" w:rsidRPr="0011266A">
        <w:rPr>
          <w:rFonts w:hint="eastAsia"/>
          <w:b/>
        </w:rPr>
        <w:t>个人</w:t>
      </w:r>
      <w:r>
        <w:rPr>
          <w:rFonts w:hint="eastAsia"/>
          <w:b/>
        </w:rPr>
        <w:t>未缴</w:t>
      </w:r>
      <w:r>
        <w:rPr>
          <w:rFonts w:hint="eastAsia"/>
        </w:rPr>
        <w:t>”的学员，将无法完成现场</w:t>
      </w:r>
      <w:r w:rsidR="00082E49">
        <w:rPr>
          <w:rFonts w:hint="eastAsia"/>
        </w:rPr>
        <w:t>报到</w:t>
      </w:r>
      <w:r>
        <w:rPr>
          <w:rFonts w:hint="eastAsia"/>
        </w:rPr>
        <w:t>手续。</w:t>
      </w:r>
      <w:r w:rsidRPr="00D46058">
        <w:rPr>
          <w:rFonts w:hint="eastAsia"/>
          <w:b/>
          <w:color w:val="FF0000"/>
        </w:rPr>
        <w:t>请提前同所在</w:t>
      </w:r>
      <w:r w:rsidR="00822D96">
        <w:rPr>
          <w:rFonts w:hint="eastAsia"/>
          <w:b/>
          <w:color w:val="FF0000"/>
        </w:rPr>
        <w:t>学校</w:t>
      </w:r>
      <w:r w:rsidR="00D46058" w:rsidRPr="00D46058">
        <w:rPr>
          <w:rFonts w:hint="eastAsia"/>
          <w:b/>
          <w:color w:val="FF0000"/>
        </w:rPr>
        <w:t>主管部门</w:t>
      </w:r>
      <w:r w:rsidRPr="00D46058">
        <w:rPr>
          <w:rFonts w:hint="eastAsia"/>
          <w:b/>
          <w:color w:val="FF0000"/>
        </w:rPr>
        <w:t>办好交费手续。</w:t>
      </w:r>
    </w:p>
    <w:p w:rsidR="00DF4F12" w:rsidRDefault="00DF4F12" w:rsidP="00A80A21">
      <w:pPr>
        <w:pStyle w:val="a3"/>
        <w:numPr>
          <w:ilvl w:val="0"/>
          <w:numId w:val="11"/>
        </w:numPr>
        <w:ind w:firstLineChars="0"/>
        <w:jc w:val="left"/>
      </w:pPr>
      <w:r w:rsidRPr="00DF4F12">
        <w:rPr>
          <w:b/>
        </w:rPr>
        <w:t>现场报到审核通过后</w:t>
      </w:r>
      <w:r w:rsidRPr="00DF4F12">
        <w:rPr>
          <w:rFonts w:hint="eastAsia"/>
          <w:b/>
        </w:rPr>
        <w:t>，</w:t>
      </w:r>
      <w:r w:rsidRPr="00DF4F12">
        <w:rPr>
          <w:b/>
        </w:rPr>
        <w:t>系统自动分配班级和学号</w:t>
      </w:r>
      <w:r w:rsidRPr="00DF4F12">
        <w:rPr>
          <w:rFonts w:hint="eastAsia"/>
          <w:b/>
        </w:rPr>
        <w:t>，</w:t>
      </w:r>
      <w:r w:rsidRPr="00DF4F12">
        <w:rPr>
          <w:b/>
        </w:rPr>
        <w:t>并打印</w:t>
      </w:r>
      <w:r w:rsidRPr="00DF4F12">
        <w:rPr>
          <w:rFonts w:hint="eastAsia"/>
          <w:b/>
        </w:rPr>
        <w:t>《四川省高校新任教师职业技能培训现场报到受理单》</w:t>
      </w:r>
      <w:r>
        <w:rPr>
          <w:rFonts w:hint="eastAsia"/>
        </w:rPr>
        <w:t>，</w:t>
      </w:r>
      <w:r w:rsidRPr="00DF4F12">
        <w:rPr>
          <w:rFonts w:hint="eastAsia"/>
          <w:b/>
        </w:rPr>
        <w:t>学员凭该《受理单》及《报名登记表》在指定时间、指定教室，向指定班导师和班主任报到，至此方为报到成功。</w:t>
      </w:r>
      <w:r w:rsidR="00AE6A75">
        <w:rPr>
          <w:noProof/>
        </w:rPr>
        <w:lastRenderedPageBreak/>
        <w:drawing>
          <wp:inline distT="0" distB="0" distL="0" distR="0">
            <wp:extent cx="5238750" cy="23526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0" cy="2352675"/>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点击“培训考勤及奖惩”，可查看个人考勤及奖惩情况；点击“学员通讯录”，可查看本班所有学员基本信息及班级职务。</w:t>
      </w:r>
      <w:r>
        <w:rPr>
          <w:noProof/>
        </w:rPr>
        <w:drawing>
          <wp:inline distT="0" distB="0" distL="0" distR="0">
            <wp:extent cx="5278120" cy="1619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8120" cy="1619250"/>
                    </a:xfrm>
                    <a:prstGeom prst="rect">
                      <a:avLst/>
                    </a:prstGeom>
                  </pic:spPr>
                </pic:pic>
              </a:graphicData>
            </a:graphic>
          </wp:inline>
        </w:drawing>
      </w:r>
    </w:p>
    <w:p w:rsidR="00A80A21" w:rsidRDefault="00A80A21" w:rsidP="00A80A21">
      <w:pPr>
        <w:pStyle w:val="a3"/>
        <w:numPr>
          <w:ilvl w:val="0"/>
          <w:numId w:val="11"/>
        </w:numPr>
        <w:ind w:firstLineChars="0"/>
        <w:jc w:val="left"/>
      </w:pPr>
      <w:r>
        <w:t>培训考试前</w:t>
      </w:r>
      <w:r>
        <w:rPr>
          <w:rFonts w:hint="eastAsia"/>
        </w:rPr>
        <w:t>，</w:t>
      </w:r>
      <w:r>
        <w:t>学员必须登录系统</w:t>
      </w:r>
      <w:r>
        <w:rPr>
          <w:rFonts w:hint="eastAsia"/>
        </w:rPr>
        <w:t>“填写结业登记表”。首次“填写结业登记表”时，系统要求必须完成“培训调查问卷”，问卷完成后才能进入填写结业登记表界面。调查问卷只</w:t>
      </w:r>
      <w:r w:rsidR="009A5346">
        <w:rPr>
          <w:rFonts w:hint="eastAsia"/>
        </w:rPr>
        <w:t>需</w:t>
      </w:r>
      <w:r>
        <w:rPr>
          <w:rFonts w:hint="eastAsia"/>
        </w:rPr>
        <w:t>填写一次，结业登记表可以多次修改，以最后一次提交为准。</w:t>
      </w:r>
      <w:r>
        <w:rPr>
          <w:noProof/>
        </w:rPr>
        <w:drawing>
          <wp:inline distT="0" distB="0" distL="0" distR="0">
            <wp:extent cx="5274310" cy="18097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1809750"/>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结业登记表提交后，务必点击“预览结业登记表”，下载并打开查看，以确保《学员结业登记表》正反两页显示，否则请修改结业登记表内容。</w:t>
      </w:r>
      <w:r>
        <w:rPr>
          <w:noProof/>
        </w:rPr>
        <w:drawing>
          <wp:inline distT="0" distB="0" distL="0" distR="0">
            <wp:extent cx="5274310" cy="15144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t="33991"/>
                    <a:stretch/>
                  </pic:blipFill>
                  <pic:spPr bwMode="auto">
                    <a:xfrm>
                      <a:off x="0" y="0"/>
                      <a:ext cx="5274310" cy="1514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C5AC8">
        <w:rPr>
          <w:noProof/>
        </w:rPr>
        <w:t xml:space="preserve"> </w:t>
      </w:r>
      <w:r>
        <w:rPr>
          <w:noProof/>
        </w:rPr>
        <w:lastRenderedPageBreak/>
        <w:drawing>
          <wp:inline distT="0" distB="0" distL="0" distR="0">
            <wp:extent cx="5274310" cy="40100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4010025"/>
                    </a:xfrm>
                    <a:prstGeom prst="rect">
                      <a:avLst/>
                    </a:prstGeom>
                  </pic:spPr>
                </pic:pic>
              </a:graphicData>
            </a:graphic>
          </wp:inline>
        </w:drawing>
      </w:r>
    </w:p>
    <w:p w:rsidR="00A80A21" w:rsidRDefault="007256CE" w:rsidP="00A80A21">
      <w:pPr>
        <w:pStyle w:val="a3"/>
        <w:numPr>
          <w:ilvl w:val="0"/>
          <w:numId w:val="11"/>
        </w:numPr>
        <w:ind w:firstLineChars="0"/>
        <w:jc w:val="left"/>
      </w:pPr>
      <w:r>
        <w:t>有关培训政策问题</w:t>
      </w:r>
      <w:r>
        <w:rPr>
          <w:rFonts w:hint="eastAsia"/>
        </w:rPr>
        <w:t>，</w:t>
      </w:r>
      <w:r>
        <w:t>请咨询</w:t>
      </w:r>
      <w:r>
        <w:rPr>
          <w:rFonts w:hint="eastAsia"/>
        </w:rPr>
        <w:t>84761010</w:t>
      </w:r>
      <w:r>
        <w:rPr>
          <w:rFonts w:hint="eastAsia"/>
        </w:rPr>
        <w:t>或</w:t>
      </w:r>
      <w:r>
        <w:rPr>
          <w:rFonts w:hint="eastAsia"/>
        </w:rPr>
        <w:t>84760741</w:t>
      </w:r>
      <w:r>
        <w:rPr>
          <w:rFonts w:hint="eastAsia"/>
        </w:rPr>
        <w:t>；</w:t>
      </w:r>
      <w:r w:rsidR="00A80A21">
        <w:rPr>
          <w:rFonts w:hint="eastAsia"/>
        </w:rPr>
        <w:t>有关培训管理系统使用</w:t>
      </w:r>
      <w:r w:rsidR="00923426">
        <w:rPr>
          <w:rFonts w:hint="eastAsia"/>
        </w:rPr>
        <w:t>问题</w:t>
      </w:r>
      <w:r w:rsidR="00A80A21">
        <w:rPr>
          <w:rFonts w:hint="eastAsia"/>
        </w:rPr>
        <w:t>可咨询</w:t>
      </w:r>
      <w:r w:rsidR="00A80A21">
        <w:t>84768965</w:t>
      </w:r>
      <w:r w:rsidR="00A80A21">
        <w:rPr>
          <w:rFonts w:hint="eastAsia"/>
        </w:rPr>
        <w:t>。</w:t>
      </w:r>
    </w:p>
    <w:p w:rsidR="00BF5C59" w:rsidRPr="00A80A21" w:rsidRDefault="00BF5C59" w:rsidP="0011266A"/>
    <w:p w:rsidR="00A11F60" w:rsidRDefault="00A11F60" w:rsidP="00BF5C59"/>
    <w:p w:rsidR="00292EA2" w:rsidRDefault="00292EA2" w:rsidP="00BF5C59"/>
    <w:p w:rsidR="00292EA2" w:rsidRDefault="00292EA2" w:rsidP="00BF5C59"/>
    <w:p w:rsidR="00292EA2" w:rsidRDefault="00292EA2" w:rsidP="00BF5C59">
      <w:bookmarkStart w:id="0" w:name="_GoBack"/>
      <w:bookmarkEnd w:id="0"/>
    </w:p>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A80A21">
        <w:t>7</w:t>
      </w:r>
      <w:r>
        <w:rPr>
          <w:rFonts w:hint="eastAsia"/>
        </w:rPr>
        <w:t>年</w:t>
      </w:r>
      <w:r w:rsidR="007256CE">
        <w:rPr>
          <w:rFonts w:hint="eastAsia"/>
        </w:rPr>
        <w:t>1</w:t>
      </w:r>
      <w:r w:rsidR="00AE6A75">
        <w:t>1</w:t>
      </w:r>
      <w:r>
        <w:rPr>
          <w:rFonts w:hint="eastAsia"/>
        </w:rPr>
        <w:t>月</w:t>
      </w:r>
      <w:r w:rsidR="007256CE">
        <w:rPr>
          <w:rFonts w:hint="eastAsia"/>
        </w:rPr>
        <w:t>2</w:t>
      </w:r>
      <w:r w:rsidR="00A80A21">
        <w:rPr>
          <w:rFonts w:hint="eastAsia"/>
        </w:rPr>
        <w:t>5</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9FD" w:rsidRDefault="001639FD" w:rsidP="0011266A">
      <w:r>
        <w:separator/>
      </w:r>
    </w:p>
  </w:endnote>
  <w:endnote w:type="continuationSeparator" w:id="0">
    <w:p w:rsidR="001639FD" w:rsidRDefault="001639FD" w:rsidP="001126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9FD" w:rsidRDefault="001639FD" w:rsidP="0011266A">
      <w:r>
        <w:separator/>
      </w:r>
    </w:p>
  </w:footnote>
  <w:footnote w:type="continuationSeparator" w:id="0">
    <w:p w:rsidR="001639FD" w:rsidRDefault="001639FD" w:rsidP="00112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4932FD"/>
    <w:multiLevelType w:val="hybridMultilevel"/>
    <w:tmpl w:val="25D2335A"/>
    <w:lvl w:ilvl="0" w:tplc="29C491FE">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5305D4"/>
    <w:multiLevelType w:val="hybridMultilevel"/>
    <w:tmpl w:val="C54EE00E"/>
    <w:lvl w:ilvl="0" w:tplc="8458A2EC">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8D7F19"/>
    <w:multiLevelType w:val="hybridMultilevel"/>
    <w:tmpl w:val="4022E7E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E0C00E8"/>
    <w:multiLevelType w:val="hybridMultilevel"/>
    <w:tmpl w:val="C54EE00E"/>
    <w:lvl w:ilvl="0" w:tplc="8458A2EC">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0"/>
  </w:num>
  <w:num w:numId="4">
    <w:abstractNumId w:val="8"/>
  </w:num>
  <w:num w:numId="5">
    <w:abstractNumId w:val="10"/>
  </w:num>
  <w:num w:numId="6">
    <w:abstractNumId w:val="7"/>
  </w:num>
  <w:num w:numId="7">
    <w:abstractNumId w:val="1"/>
  </w:num>
  <w:num w:numId="8">
    <w:abstractNumId w:val="2"/>
  </w:num>
  <w:num w:numId="9">
    <w:abstractNumId w:val="4"/>
  </w:num>
  <w:num w:numId="10">
    <w:abstractNumId w:val="9"/>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5C59"/>
    <w:rsid w:val="00037068"/>
    <w:rsid w:val="000523FB"/>
    <w:rsid w:val="00082E49"/>
    <w:rsid w:val="000B5675"/>
    <w:rsid w:val="0011266A"/>
    <w:rsid w:val="001501F4"/>
    <w:rsid w:val="00152EC0"/>
    <w:rsid w:val="001639FD"/>
    <w:rsid w:val="001660A8"/>
    <w:rsid w:val="00275792"/>
    <w:rsid w:val="00292EA2"/>
    <w:rsid w:val="003C763F"/>
    <w:rsid w:val="0040049F"/>
    <w:rsid w:val="00403148"/>
    <w:rsid w:val="0040636A"/>
    <w:rsid w:val="00541980"/>
    <w:rsid w:val="0055516A"/>
    <w:rsid w:val="00595CB0"/>
    <w:rsid w:val="005B3D3A"/>
    <w:rsid w:val="00610427"/>
    <w:rsid w:val="00656C13"/>
    <w:rsid w:val="007256CE"/>
    <w:rsid w:val="00781FA7"/>
    <w:rsid w:val="00784F4B"/>
    <w:rsid w:val="00822D96"/>
    <w:rsid w:val="00863ECF"/>
    <w:rsid w:val="00876B64"/>
    <w:rsid w:val="008B2866"/>
    <w:rsid w:val="008C4BDD"/>
    <w:rsid w:val="008E3198"/>
    <w:rsid w:val="00901EEE"/>
    <w:rsid w:val="00923426"/>
    <w:rsid w:val="009A5346"/>
    <w:rsid w:val="009D6119"/>
    <w:rsid w:val="00A11F60"/>
    <w:rsid w:val="00A235FB"/>
    <w:rsid w:val="00A52454"/>
    <w:rsid w:val="00A80A21"/>
    <w:rsid w:val="00AA6856"/>
    <w:rsid w:val="00AE6A75"/>
    <w:rsid w:val="00B0407F"/>
    <w:rsid w:val="00B1323A"/>
    <w:rsid w:val="00B82A63"/>
    <w:rsid w:val="00BF5C59"/>
    <w:rsid w:val="00C87B0F"/>
    <w:rsid w:val="00D43BD0"/>
    <w:rsid w:val="00D446CA"/>
    <w:rsid w:val="00D46058"/>
    <w:rsid w:val="00DF4F12"/>
    <w:rsid w:val="00F14474"/>
    <w:rsid w:val="00F50717"/>
    <w:rsid w:val="00F85DDD"/>
    <w:rsid w:val="00FC0C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 w:type="paragraph" w:styleId="a6">
    <w:name w:val="header"/>
    <w:basedOn w:val="a"/>
    <w:link w:val="Char0"/>
    <w:uiPriority w:val="99"/>
    <w:unhideWhenUsed/>
    <w:rsid w:val="001126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1266A"/>
    <w:rPr>
      <w:sz w:val="18"/>
      <w:szCs w:val="18"/>
    </w:rPr>
  </w:style>
  <w:style w:type="paragraph" w:styleId="a7">
    <w:name w:val="footer"/>
    <w:basedOn w:val="a"/>
    <w:link w:val="Char1"/>
    <w:uiPriority w:val="99"/>
    <w:unhideWhenUsed/>
    <w:rsid w:val="0011266A"/>
    <w:pPr>
      <w:tabs>
        <w:tab w:val="center" w:pos="4153"/>
        <w:tab w:val="right" w:pos="8306"/>
      </w:tabs>
      <w:snapToGrid w:val="0"/>
      <w:jc w:val="left"/>
    </w:pPr>
    <w:rPr>
      <w:sz w:val="18"/>
      <w:szCs w:val="18"/>
    </w:rPr>
  </w:style>
  <w:style w:type="character" w:customStyle="1" w:styleId="Char1">
    <w:name w:val="页脚 Char"/>
    <w:basedOn w:val="a0"/>
    <w:link w:val="a7"/>
    <w:uiPriority w:val="99"/>
    <w:rsid w:val="0011266A"/>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styles" Target="style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fontTable" Target="fontTable.xml"/>
  <Relationship Id="rId29"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yperlink" TargetMode="External" Target="http://pxglxt.sicnu.edu.cn"/>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251</Words>
  <Characters>1434</Characters>
  <Application>Microsoft Office Word</Application>
  <DocSecurity>0</DocSecurity>
  <Lines>11</Lines>
  <Paragraphs>3</Paragraphs>
  <ScaleCrop>false</ScaleCrop>
  <Company>Hewlett-Packard Company</Company>
  <LinksUpToDate>false</LinksUpToDate>
  <CharactersWithSpaces>1682</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2017-11-27T06:34:00Z</dcterms:created>
  <dc:creator>Mr Wu</dc:creator>
  <lastModifiedBy>Administrator</lastModifiedBy>
  <lastPrinted>2017-11-27T06:34:00Z</lastPrinted>
  <dcterms:modified xsi:type="dcterms:W3CDTF">2017-11-27T06:34:00Z</dcterms:modified>
  <revision>2</revision>
</coreProperties>
</file>